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8" w:rsidRDefault="00935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0;margin-top:0;width:50pt;height:50pt;z-index:251657728;visibility:hidden">
            <o:lock v:ext="edit" selection="t"/>
          </v:shape>
        </w:pict>
      </w:r>
    </w:p>
    <w:p w:rsidR="00CA5718" w:rsidRDefault="002F40F3">
      <w:pPr>
        <w:spacing w:after="0" w:line="240" w:lineRule="auto"/>
        <w:ind w:left="-566" w:right="-423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noProof/>
          <w:sz w:val="24"/>
          <w:szCs w:val="24"/>
        </w:rPr>
        <w:drawing>
          <wp:inline distT="114300" distB="114300" distL="114300" distR="114300">
            <wp:extent cx="1707856" cy="175164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l="18385" t="17225" r="16718" b="16347"/>
                    <a:stretch>
                      <a:fillRect/>
                    </a:stretch>
                  </pic:blipFill>
                  <pic:spPr>
                    <a:xfrm>
                      <a:off x="0" y="0"/>
                      <a:ext cx="1707856" cy="17516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4"/>
          <w:szCs w:val="24"/>
        </w:rPr>
        <w:t xml:space="preserve">      </w:t>
      </w:r>
    </w:p>
    <w:p w:rsidR="00CA5718" w:rsidRDefault="002F40F3">
      <w:pPr>
        <w:spacing w:after="0" w:line="240" w:lineRule="auto"/>
        <w:ind w:left="-566" w:right="-423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Состав Совета Обучающихся</w:t>
      </w:r>
    </w:p>
    <w:p w:rsidR="00CA5718" w:rsidRDefault="002F40F3">
      <w:pPr>
        <w:spacing w:after="0" w:line="240" w:lineRule="auto"/>
        <w:ind w:left="-566" w:right="-423"/>
        <w:jc w:val="center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Белорусская государственная академия связи 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p w:rsidR="00CA5718" w:rsidRDefault="00CA5718">
      <w:pPr>
        <w:spacing w:after="0" w:line="240" w:lineRule="auto"/>
        <w:ind w:left="-566" w:right="-423"/>
        <w:jc w:val="center"/>
        <w:rPr>
          <w:rFonts w:ascii="Montserrat" w:eastAsia="Montserrat" w:hAnsi="Montserrat" w:cs="Montserrat"/>
          <w:sz w:val="24"/>
          <w:szCs w:val="24"/>
        </w:rPr>
      </w:pPr>
    </w:p>
    <w:p w:rsidR="00CA5718" w:rsidRPr="00870CA0" w:rsidRDefault="002F40F3">
      <w:pPr>
        <w:spacing w:after="0" w:line="240" w:lineRule="auto"/>
        <w:ind w:left="-850" w:right="-706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 xml:space="preserve">Председатель Совета Обучающихся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Ивакин Павел Алексеевич</w:t>
      </w:r>
    </w:p>
    <w:p w:rsidR="00CA5718" w:rsidRPr="00870CA0" w:rsidRDefault="002F40F3">
      <w:pPr>
        <w:spacing w:after="0" w:line="240" w:lineRule="auto"/>
        <w:ind w:left="-850" w:right="-706"/>
        <w:jc w:val="center"/>
        <w:rPr>
          <w:rFonts w:ascii="Montserrat" w:eastAsia="Montserrat" w:hAnsi="Montserrat" w:cs="Montserrat"/>
          <w:b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 xml:space="preserve">Заместитель Председателя Совета Обучающихся - </w:t>
      </w:r>
      <w:proofErr w:type="spellStart"/>
      <w:r w:rsidRPr="00870CA0">
        <w:rPr>
          <w:rFonts w:ascii="Montserrat" w:eastAsia="Montserrat" w:hAnsi="Montserrat" w:cs="Montserrat"/>
          <w:b/>
          <w:sz w:val="28"/>
          <w:szCs w:val="28"/>
        </w:rPr>
        <w:t>Кильчевский</w:t>
      </w:r>
      <w:proofErr w:type="spellEnd"/>
      <w:r w:rsidRPr="00870CA0">
        <w:rPr>
          <w:rFonts w:ascii="Montserrat" w:eastAsia="Montserrat" w:hAnsi="Montserrat" w:cs="Montserrat"/>
          <w:b/>
          <w:sz w:val="28"/>
          <w:szCs w:val="28"/>
        </w:rPr>
        <w:t xml:space="preserve"> Виктор Владимирович</w:t>
      </w:r>
    </w:p>
    <w:p w:rsidR="00CA5718" w:rsidRPr="00870CA0" w:rsidRDefault="00CA5718">
      <w:pPr>
        <w:spacing w:after="0" w:line="240" w:lineRule="auto"/>
        <w:ind w:left="-566" w:right="-423"/>
        <w:jc w:val="center"/>
        <w:rPr>
          <w:rFonts w:ascii="Montserrat" w:eastAsia="Montserrat" w:hAnsi="Montserrat" w:cs="Montserrat"/>
          <w:sz w:val="28"/>
          <w:szCs w:val="28"/>
        </w:rPr>
      </w:pP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Рубашко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Валерия Евгеньевна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руководитель волонтерского сектора.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Калашник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Дарья Сергеевна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руководитель информационного сектора.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Зенченко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Михаил Александрович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>Овчинников Артём Николаевич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Маркевич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Алина Андреевна 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Тимашкова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Мария Александровна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руководитель сектора социальных инициатив.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Прахоцкая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Диана Анатольевна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руководитель сектора по связям с молодежными организациями.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 xml:space="preserve">Родько Полина Дмитриевна 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 xml:space="preserve">Воронов Виталий Владимирович 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Догилев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Иван Андреевич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руководитель научного сектора.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 xml:space="preserve">Сосновский Илья Павлович 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 xml:space="preserve">Завадская Екатерина Андреевна 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Жакевич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Алина Александровна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Довнар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</w:t>
      </w: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Ульяна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Олеговна 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Табанькова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Виктория Александровна - </w:t>
      </w:r>
      <w:r w:rsidRPr="00870CA0">
        <w:rPr>
          <w:rFonts w:ascii="Montserrat" w:eastAsia="Montserrat" w:hAnsi="Montserrat" w:cs="Montserrat"/>
          <w:b/>
          <w:sz w:val="28"/>
          <w:szCs w:val="28"/>
        </w:rPr>
        <w:t>руководитель сектора контроля-качества образования.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>Климкович Захар Александрович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>Соколов Алексей Романович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r w:rsidRPr="00870CA0">
        <w:rPr>
          <w:rFonts w:ascii="Montserrat" w:eastAsia="Montserrat" w:hAnsi="Montserrat" w:cs="Montserrat"/>
          <w:sz w:val="28"/>
          <w:szCs w:val="28"/>
        </w:rPr>
        <w:t>Петровский Александр Сергеевич</w:t>
      </w:r>
    </w:p>
    <w:p w:rsidR="00CA5718" w:rsidRPr="00870CA0" w:rsidRDefault="002F40F3" w:rsidP="00D870E6">
      <w:pPr>
        <w:numPr>
          <w:ilvl w:val="0"/>
          <w:numId w:val="1"/>
        </w:numPr>
        <w:spacing w:after="0"/>
        <w:ind w:right="-423"/>
        <w:rPr>
          <w:rFonts w:ascii="Montserrat" w:eastAsia="Montserrat" w:hAnsi="Montserrat" w:cs="Montserrat"/>
          <w:sz w:val="28"/>
          <w:szCs w:val="28"/>
        </w:rPr>
      </w:pPr>
      <w:proofErr w:type="spellStart"/>
      <w:r w:rsidRPr="00870CA0">
        <w:rPr>
          <w:rFonts w:ascii="Montserrat" w:eastAsia="Montserrat" w:hAnsi="Montserrat" w:cs="Montserrat"/>
          <w:sz w:val="28"/>
          <w:szCs w:val="28"/>
        </w:rPr>
        <w:t>Баркун</w:t>
      </w:r>
      <w:proofErr w:type="spellEnd"/>
      <w:r w:rsidRPr="00870CA0">
        <w:rPr>
          <w:rFonts w:ascii="Montserrat" w:eastAsia="Montserrat" w:hAnsi="Montserrat" w:cs="Montserrat"/>
          <w:sz w:val="28"/>
          <w:szCs w:val="28"/>
        </w:rPr>
        <w:t xml:space="preserve"> Екатерина Дмитриевна</w:t>
      </w:r>
    </w:p>
    <w:p w:rsidR="00CA5718" w:rsidRPr="00870CA0" w:rsidRDefault="00CA5718" w:rsidP="00D870E6">
      <w:pPr>
        <w:spacing w:after="0"/>
        <w:ind w:left="720" w:right="-423"/>
        <w:rPr>
          <w:rFonts w:ascii="Montserrat" w:eastAsia="Montserrat" w:hAnsi="Montserrat" w:cs="Montserrat"/>
          <w:sz w:val="28"/>
          <w:szCs w:val="28"/>
        </w:rPr>
      </w:pPr>
    </w:p>
    <w:p w:rsidR="00CA5718" w:rsidRPr="00870CA0" w:rsidRDefault="00CA5718" w:rsidP="00D870E6">
      <w:pPr>
        <w:spacing w:after="0"/>
        <w:ind w:left="720" w:right="-423"/>
        <w:rPr>
          <w:rFonts w:ascii="Montserrat" w:eastAsia="Montserrat" w:hAnsi="Montserrat" w:cs="Montserrat"/>
          <w:sz w:val="28"/>
          <w:szCs w:val="28"/>
        </w:rPr>
      </w:pPr>
    </w:p>
    <w:p w:rsidR="00CA5718" w:rsidRPr="00870CA0" w:rsidRDefault="00CA5718">
      <w:pPr>
        <w:spacing w:after="0" w:line="240" w:lineRule="auto"/>
        <w:ind w:left="-566" w:right="-423"/>
        <w:jc w:val="center"/>
        <w:rPr>
          <w:rFonts w:ascii="Montserrat" w:eastAsia="Montserrat" w:hAnsi="Montserrat" w:cs="Montserrat"/>
          <w:sz w:val="28"/>
          <w:szCs w:val="28"/>
        </w:rPr>
      </w:pPr>
    </w:p>
    <w:sectPr w:rsidR="00CA5718" w:rsidRPr="00870CA0" w:rsidSect="00CA5718">
      <w:headerReference w:type="default" r:id="rId9"/>
      <w:pgSz w:w="11906" w:h="16838"/>
      <w:pgMar w:top="1134" w:right="850" w:bottom="1134" w:left="993" w:header="56" w:footer="5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F3" w:rsidRDefault="002F40F3" w:rsidP="00CA5718">
      <w:pPr>
        <w:spacing w:after="0" w:line="240" w:lineRule="auto"/>
      </w:pPr>
      <w:r>
        <w:separator/>
      </w:r>
    </w:p>
  </w:endnote>
  <w:endnote w:type="continuationSeparator" w:id="1">
    <w:p w:rsidR="002F40F3" w:rsidRDefault="002F40F3" w:rsidP="00CA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ontserrat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F3" w:rsidRDefault="002F40F3" w:rsidP="00CA5718">
      <w:pPr>
        <w:spacing w:after="0" w:line="240" w:lineRule="auto"/>
      </w:pPr>
      <w:r>
        <w:separator/>
      </w:r>
    </w:p>
  </w:footnote>
  <w:footnote w:type="continuationSeparator" w:id="1">
    <w:p w:rsidR="002F40F3" w:rsidRDefault="002F40F3" w:rsidP="00CA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18" w:rsidRDefault="002F40F3">
    <w:pPr>
      <w:ind w:left="-850" w:right="-564"/>
      <w:rPr>
        <w:rFonts w:ascii="Montserrat Light" w:eastAsia="Montserrat Light" w:hAnsi="Montserrat Light" w:cs="Montserrat Light"/>
        <w:sz w:val="18"/>
        <w:szCs w:val="18"/>
      </w:rPr>
    </w:pPr>
    <w:r>
      <w:rPr>
        <w:rFonts w:ascii="Montserrat Light" w:eastAsia="Montserrat Light" w:hAnsi="Montserrat Light" w:cs="Montserrat Light"/>
        <w:sz w:val="18"/>
        <w:szCs w:val="18"/>
      </w:rPr>
      <w:t>Совет Обучающихся</w:t>
    </w:r>
    <w:r>
      <w:rPr>
        <w:rFonts w:ascii="Montserrat Light" w:eastAsia="Montserrat Light" w:hAnsi="Montserrat Light" w:cs="Montserrat Light"/>
        <w:sz w:val="18"/>
        <w:szCs w:val="18"/>
      </w:rPr>
      <w:br/>
      <w:t>Белорусская государственная академия связи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F9F"/>
    <w:multiLevelType w:val="multilevel"/>
    <w:tmpl w:val="623E5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718"/>
    <w:rsid w:val="002F40F3"/>
    <w:rsid w:val="00870CA0"/>
    <w:rsid w:val="00935FA5"/>
    <w:rsid w:val="00AC7128"/>
    <w:rsid w:val="00CA5718"/>
    <w:rsid w:val="00D870E6"/>
    <w:rsid w:val="00E1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F9"/>
  </w:style>
  <w:style w:type="paragraph" w:styleId="1">
    <w:name w:val="heading 1"/>
    <w:basedOn w:val="normal"/>
    <w:next w:val="normal"/>
    <w:rsid w:val="00CA57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A57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57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57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A57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A57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5718"/>
  </w:style>
  <w:style w:type="table" w:customStyle="1" w:styleId="TableNormal">
    <w:name w:val="Table Normal"/>
    <w:rsid w:val="00CA5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571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57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sFWFfDGoFK+OdNzYe4fVROn12Q==">AMUW2mUgzMfBXsoYsmKwsg3E6wpFVEmQHWuTN0zJEzv4VUYBi+Mtc2wg+NCKxca7arZu/xI96BgqfkzMG9qvCUpPvSWpA5kN2iFEZWN1+0LP1YRX6p/300k=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2023-05-11T05:41:00Z</dcterms:created>
  <dcterms:modified xsi:type="dcterms:W3CDTF">2023-05-15T10:58:00Z</dcterms:modified>
</cp:coreProperties>
</file>