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7E6F4" w:themeColor="accent4" w:themeTint="99">
    <v:background id="_x0000_s1025" o:bwmode="white" fillcolor="#d7e6f4 [1943]" o:targetscreensize="1024,768">
      <v:fill color2="fill lighten(176)" method="linear sigma" focus="100%" type="gradient"/>
    </v:background>
  </w:background>
  <w:body>
    <w:p w:rsidR="00E25F45" w:rsidRPr="00E25F45" w:rsidRDefault="00E25F4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25F45">
        <w:rPr>
          <w:rFonts w:ascii="Times New Roman" w:hAnsi="Times New Roman" w:cs="Times New Roman"/>
          <w:b/>
          <w:sz w:val="32"/>
          <w:szCs w:val="32"/>
        </w:rPr>
        <w:t>Статья 4.</w:t>
      </w:r>
      <w:r w:rsidR="00F078D2">
        <w:rPr>
          <w:rFonts w:ascii="Times New Roman" w:hAnsi="Times New Roman" w:cs="Times New Roman"/>
          <w:b/>
          <w:sz w:val="32"/>
          <w:szCs w:val="32"/>
        </w:rPr>
        <w:t>2</w:t>
      </w:r>
      <w:r w:rsidRPr="00E25F45">
        <w:rPr>
          <w:rFonts w:ascii="Times New Roman" w:hAnsi="Times New Roman" w:cs="Times New Roman"/>
          <w:b/>
          <w:sz w:val="32"/>
          <w:szCs w:val="32"/>
        </w:rPr>
        <w:t>. Кодекса об административных правонарушениях Республики Беларусь</w:t>
      </w:r>
    </w:p>
    <w:p w:rsidR="00E25F45" w:rsidRPr="00E25F45" w:rsidRDefault="00E25F4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25F45" w:rsidRPr="00E25F45" w:rsidRDefault="001E4B2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25F45" w:rsidRPr="00E25F45">
        <w:rPr>
          <w:rFonts w:ascii="Times New Roman" w:hAnsi="Times New Roman" w:cs="Times New Roman"/>
          <w:b/>
          <w:sz w:val="32"/>
          <w:szCs w:val="32"/>
        </w:rPr>
        <w:t>Возраст, с которого наступает административная ответственность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E25F45" w:rsidRPr="00E25F45" w:rsidRDefault="00E25F45" w:rsidP="00E25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9"/>
      <w:bookmarkEnd w:id="1"/>
      <w:r w:rsidRPr="001E4B25">
        <w:rPr>
          <w:rFonts w:ascii="Times New Roman" w:hAnsi="Times New Roman" w:cs="Times New Roman"/>
          <w:sz w:val="28"/>
          <w:szCs w:val="28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 xml:space="preserve">1) умышленное причинение телесного повреждения и иные насильственные действия либо нарушение защитного предписания </w:t>
      </w:r>
      <w:r w:rsidRPr="001E4B25">
        <w:rPr>
          <w:rFonts w:ascii="Times New Roman" w:hAnsi="Times New Roman" w:cs="Times New Roman"/>
          <w:sz w:val="28"/>
          <w:szCs w:val="28"/>
        </w:rPr>
        <w:br/>
        <w:t>(статья 10.1);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>2) оскорбление (статья 10.2);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>3) мелкое хищение (статья 11.1);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 xml:space="preserve">4) умышленные уничтожение либо повреждение чужого имущества </w:t>
      </w:r>
      <w:r w:rsidRPr="001E4B25">
        <w:rPr>
          <w:rFonts w:ascii="Times New Roman" w:hAnsi="Times New Roman" w:cs="Times New Roman"/>
          <w:sz w:val="28"/>
          <w:szCs w:val="28"/>
        </w:rPr>
        <w:br/>
        <w:t>(статья 11.3);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>5) жестокое обращение с животным или избавление от животного (статья 16.29);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>6) мелкое хулиганство (статья 19.1).</w:t>
      </w:r>
    </w:p>
    <w:p w:rsidR="00F078D2" w:rsidRPr="001E4B25" w:rsidRDefault="00F078D2" w:rsidP="00F07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25">
        <w:rPr>
          <w:rFonts w:ascii="Times New Roman" w:hAnsi="Times New Roman" w:cs="Times New Roman"/>
          <w:sz w:val="28"/>
          <w:szCs w:val="28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E101DB" w:rsidRPr="001E4B25" w:rsidRDefault="00E101DB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1DB" w:rsidRPr="001E4B25" w:rsidRDefault="00E101DB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Pr="001E4B25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Pr="001E4B25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Pr="001E4B25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Pr="001E4B25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Pr="001E4B25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D2" w:rsidRDefault="00F078D2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B25" w:rsidRDefault="001E4B2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B25" w:rsidRDefault="001E4B2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B25" w:rsidRDefault="001E4B25" w:rsidP="00E2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1DB" w:rsidRPr="008D752C" w:rsidRDefault="00E101DB" w:rsidP="00E101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52C">
        <w:rPr>
          <w:rFonts w:ascii="Times New Roman" w:hAnsi="Times New Roman" w:cs="Times New Roman"/>
          <w:b/>
          <w:sz w:val="32"/>
          <w:szCs w:val="32"/>
        </w:rPr>
        <w:lastRenderedPageBreak/>
        <w:t>Статья 27 Уголовного кодекса Республики Беларусь</w:t>
      </w:r>
    </w:p>
    <w:p w:rsidR="00E101DB" w:rsidRPr="008D752C" w:rsidRDefault="00E101DB" w:rsidP="00E101DB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8D752C">
        <w:rPr>
          <w:rFonts w:ascii="Times New Roman" w:hAnsi="Times New Roman" w:cs="Times New Roman"/>
          <w:b/>
          <w:sz w:val="32"/>
          <w:szCs w:val="32"/>
        </w:rPr>
        <w:t>«Возраст, с которого наступает уголовная ответственность»</w:t>
      </w:r>
    </w:p>
    <w:p w:rsidR="00E101DB" w:rsidRPr="008D752C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9"/>
      <w:bookmarkEnd w:id="2"/>
      <w:r w:rsidRPr="00490D8D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0"/>
      <w:bookmarkEnd w:id="3"/>
      <w:r w:rsidRPr="00490D8D">
        <w:rPr>
          <w:rFonts w:ascii="Times New Roman" w:hAnsi="Times New Roman" w:cs="Times New Roman"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1) убийство (</w:t>
      </w:r>
      <w:hyperlink w:anchor="P1648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139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2) причинение смерти по неосторожности (</w:t>
      </w:r>
      <w:hyperlink w:anchor="P1692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144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3) умышленное причинение тяжкого телесного повреждения (</w:t>
      </w:r>
      <w:hyperlink w:anchor="P1719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147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4) умышленное причинение менее тяжкого телесного повреждения (</w:t>
      </w:r>
      <w:hyperlink w:anchor="P1748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149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5) изнасилование (</w:t>
      </w:r>
      <w:hyperlink w:anchor="P1914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166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6) насильственные действия сексуального характера (</w:t>
      </w:r>
      <w:hyperlink w:anchor="P1925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167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7) похищение человека (</w:t>
      </w:r>
      <w:hyperlink w:anchor="P2140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182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8) кражу (</w:t>
      </w:r>
      <w:hyperlink w:anchor="P2400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205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9) грабеж (</w:t>
      </w:r>
      <w:hyperlink w:anchor="P2416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206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10) разбой (</w:t>
      </w:r>
      <w:hyperlink w:anchor="P2433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207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11) вымогательство (</w:t>
      </w:r>
      <w:hyperlink w:anchor="P2443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208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11-1) хищение путем использования компьютерной техники (статья 212);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12) угон транспортного средства или маломерного судна (</w:t>
      </w:r>
      <w:hyperlink w:anchor="P2525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214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13) умышленные уничтожение либо повреждение имущества (</w:t>
      </w:r>
      <w:hyperlink w:anchor="P2580" w:history="1">
        <w:r w:rsidRPr="00490D8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90D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82" w:history="1">
        <w:r w:rsidRPr="00490D8D">
          <w:rPr>
            <w:rFonts w:ascii="Times New Roman" w:hAnsi="Times New Roman" w:cs="Times New Roman"/>
            <w:sz w:val="28"/>
            <w:szCs w:val="28"/>
          </w:rPr>
          <w:t>3 статьи 218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14) захват заложника (</w:t>
      </w:r>
      <w:hyperlink w:anchor="P3474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291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15) хищение огнестрельного оружия, боеприпасов или взрывчатых веществ (</w:t>
      </w:r>
      <w:hyperlink w:anchor="P3517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294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16) умышленное приведение в негодность транспортного средства или путей сообщения (</w:t>
      </w:r>
      <w:hyperlink w:anchor="P3725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309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17) хищение наркотических средств, психотропных веществ, их прекурсоров и аналогов (</w:t>
      </w:r>
      <w:hyperlink w:anchor="P3961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327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17-1) незаконный оборот наркотических средств, психотропных веществ, их прекурсоров или аналогов (</w:t>
      </w:r>
      <w:hyperlink w:anchor="P3991" w:history="1">
        <w:r w:rsidRPr="00490D8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90D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03" w:history="1">
        <w:r w:rsidRPr="00490D8D">
          <w:rPr>
            <w:rFonts w:ascii="Times New Roman" w:hAnsi="Times New Roman" w:cs="Times New Roman"/>
            <w:sz w:val="28"/>
            <w:szCs w:val="28"/>
          </w:rPr>
          <w:t>5 статьи 328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18) хулиганство (</w:t>
      </w:r>
      <w:hyperlink w:anchor="P4157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339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19) заведомо ложное сообщение об опасности (</w:t>
      </w:r>
      <w:hyperlink w:anchor="P4184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340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20) осквернение сооружений и порчу имущества (</w:t>
      </w:r>
      <w:hyperlink w:anchor="P4192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341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</w:t>
      </w:r>
      <w:hyperlink w:anchor="P4933" w:history="1">
        <w:r w:rsidRPr="00490D8D">
          <w:rPr>
            <w:rFonts w:ascii="Times New Roman" w:hAnsi="Times New Roman" w:cs="Times New Roman"/>
            <w:sz w:val="28"/>
            <w:szCs w:val="28"/>
          </w:rPr>
          <w:t>статья 413</w:t>
        </w:r>
      </w:hyperlink>
      <w:r w:rsidRPr="00490D8D">
        <w:rPr>
          <w:rFonts w:ascii="Times New Roman" w:hAnsi="Times New Roman" w:cs="Times New Roman"/>
          <w:sz w:val="28"/>
          <w:szCs w:val="28"/>
        </w:rPr>
        <w:t>);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>22) уклонение от отбывания наказания в виде ограничения свободы (статья 415).</w:t>
      </w:r>
    </w:p>
    <w:p w:rsidR="00E101DB" w:rsidRPr="00490D8D" w:rsidRDefault="00E101DB" w:rsidP="00E1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</w:rPr>
        <w:t xml:space="preserve">3. Не подлежит уголовной ответственности несовершеннолетнее лицо, которое достигло предусмотренного частями </w:t>
      </w:r>
      <w:hyperlink w:anchor="P299" w:history="1">
        <w:r w:rsidRPr="00490D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90D8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0" w:history="1">
        <w:r w:rsidRPr="00490D8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90D8D">
        <w:rPr>
          <w:rFonts w:ascii="Times New Roman" w:hAnsi="Times New Roman" w:cs="Times New Roman"/>
          <w:sz w:val="28"/>
          <w:szCs w:val="28"/>
        </w:rPr>
        <w:t xml:space="preserve">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sectPr w:rsidR="00E101DB" w:rsidRPr="00490D8D" w:rsidSect="001E4B25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13" w:rsidRDefault="005B0613" w:rsidP="00F078D2">
      <w:pPr>
        <w:spacing w:after="0" w:line="240" w:lineRule="auto"/>
      </w:pPr>
      <w:r>
        <w:separator/>
      </w:r>
    </w:p>
  </w:endnote>
  <w:endnote w:type="continuationSeparator" w:id="0">
    <w:p w:rsidR="005B0613" w:rsidRDefault="005B0613" w:rsidP="00F0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13" w:rsidRDefault="005B0613" w:rsidP="00F078D2">
      <w:pPr>
        <w:spacing w:after="0" w:line="240" w:lineRule="auto"/>
      </w:pPr>
      <w:r>
        <w:separator/>
      </w:r>
    </w:p>
  </w:footnote>
  <w:footnote w:type="continuationSeparator" w:id="0">
    <w:p w:rsidR="005B0613" w:rsidRDefault="005B0613" w:rsidP="00F07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5"/>
    <w:rsid w:val="000156A1"/>
    <w:rsid w:val="001C7D03"/>
    <w:rsid w:val="001E4B25"/>
    <w:rsid w:val="00292B4A"/>
    <w:rsid w:val="003831D5"/>
    <w:rsid w:val="00490D8D"/>
    <w:rsid w:val="005B0613"/>
    <w:rsid w:val="008866CE"/>
    <w:rsid w:val="008D752C"/>
    <w:rsid w:val="00C77ED3"/>
    <w:rsid w:val="00D77840"/>
    <w:rsid w:val="00E101DB"/>
    <w:rsid w:val="00E25F45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7BF8B6"/>
  <w15:docId w15:val="{CC86CD15-7450-4CA9-8C16-FD953551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8D2"/>
  </w:style>
  <w:style w:type="paragraph" w:styleId="a7">
    <w:name w:val="footer"/>
    <w:basedOn w:val="a"/>
    <w:link w:val="a8"/>
    <w:uiPriority w:val="99"/>
    <w:unhideWhenUsed/>
    <w:rsid w:val="00F0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rgbClr val="BDD7EE"/>
      </a:lt1>
      <a:dk2>
        <a:srgbClr val="E2EFD9"/>
      </a:dk2>
      <a:lt2>
        <a:srgbClr val="2E75B5"/>
      </a:lt2>
      <a:accent1>
        <a:srgbClr val="BDD7EE"/>
      </a:accent1>
      <a:accent2>
        <a:srgbClr val="ED7D31"/>
      </a:accent2>
      <a:accent3>
        <a:srgbClr val="A5A5A5"/>
      </a:accent3>
      <a:accent4>
        <a:srgbClr val="BDD7E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4EA8-AF3C-4F98-9A3F-8ADCE1B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partruvd73926</cp:lastModifiedBy>
  <cp:revision>10</cp:revision>
  <cp:lastPrinted>2017-09-05T10:59:00Z</cp:lastPrinted>
  <dcterms:created xsi:type="dcterms:W3CDTF">2021-03-02T08:14:00Z</dcterms:created>
  <dcterms:modified xsi:type="dcterms:W3CDTF">2021-11-15T15:15:00Z</dcterms:modified>
</cp:coreProperties>
</file>