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F8" w:rsidRDefault="00D266AD">
      <w:pPr>
        <w:pStyle w:val="Heading1"/>
        <w:spacing w:before="77" w:line="315" w:lineRule="exact"/>
        <w:ind w:left="1953"/>
      </w:pPr>
      <w:r>
        <w:rPr>
          <w:noProof/>
          <w:lang w:eastAsia="ru-RU"/>
        </w:rPr>
        <w:drawing>
          <wp:anchor distT="0" distB="0" distL="0" distR="0" simplePos="0" relativeHeight="487485440" behindDoc="1" locked="0" layoutInCell="1" allowOverlap="1">
            <wp:simplePos x="0" y="0"/>
            <wp:positionH relativeFrom="page">
              <wp:posOffset>3523107</wp:posOffset>
            </wp:positionH>
            <wp:positionV relativeFrom="page">
              <wp:posOffset>2985516</wp:posOffset>
            </wp:positionV>
            <wp:extent cx="1027607" cy="539496"/>
            <wp:effectExtent l="0" t="0" r="0" b="0"/>
            <wp:wrapNone/>
            <wp:docPr id="1" name="image1.png" descr="Sheet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607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1FF8">
        <w:pict>
          <v:group id="docshapegroup1" o:spid="_x0000_s1040" style="position:absolute;left:0;text-align:left;margin-left:627.05pt;margin-top:5.6pt;width:194.85pt;height:102.55pt;z-index:15731200;mso-position-horizontal-relative:page;mso-position-vertical-relative:text" coordorigin="12541,112" coordsize="3897,20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47" type="#_x0000_t75" alt="Sheet.31" style="position:absolute;left:15355;top:737;width:924;height:925">
              <v:imagedata r:id="rId5" o:title=""/>
            </v:shape>
            <v:shape id="docshape3" o:spid="_x0000_s1046" type="#_x0000_t75" alt="Sheet.38" style="position:absolute;left:15294;top:215;width:1047;height:487">
              <v:imagedata r:id="rId6" o:title=""/>
            </v:shape>
            <v:shape id="docshape4" o:spid="_x0000_s1045" type="#_x0000_t75" alt="Sheet.32" style="position:absolute;left:13789;top:707;width:987;height:976">
              <v:imagedata r:id="rId7" o:title=""/>
            </v:shape>
            <v:shape id="docshape5" o:spid="_x0000_s1044" type="#_x0000_t75" alt="Sheet.39" style="position:absolute;left:13277;top:112;width:1381;height:596">
              <v:imagedata r:id="rId8" o:title=""/>
            </v:shape>
            <v:rect id="docshape6" o:spid="_x0000_s1043" style="position:absolute;left:12561;top:1716;width:3857;height:431" fillcolor="#edebe0" stroked="f"/>
            <v:shape id="docshape7" o:spid="_x0000_s1042" style="position:absolute;left:12541;top:1702;width:3897;height:461" coordorigin="12541,1702" coordsize="3897,461" o:spt="100" adj="0,,0" path="m16438,1702r-3897,l12541,2162r3897,l16438,2148r-3857,l12561,2133r20,l12581,1732r-20,l12581,1717r3857,l16438,1702xm12581,2133r-20,l12581,2148r,-15xm16398,2133r-3817,l12581,2148r3817,l16398,2133xm16398,1717r,431l16418,2133r20,l16438,1732r-20,l16398,1717xm16438,2133r-20,l16398,2148r40,l16438,2133xm12581,1717r-20,15l12581,1732r,-15xm16398,1717r-3817,l12581,1732r3817,l16398,1717xm16438,1717r-40,l16418,1732r20,l16438,1717xe" fillcolor="#dbdbdb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41" type="#_x0000_t202" style="position:absolute;left:12561;top:1716;width:3857;height:431" filled="f" stroked="f">
              <v:textbox inset="0,0,0,0">
                <w:txbxContent>
                  <w:p w:rsidR="005A1FF8" w:rsidRDefault="00D266AD">
                    <w:pPr>
                      <w:spacing w:before="74"/>
                      <w:ind w:left="452"/>
                      <w:rPr>
                        <w:rFonts w:ascii="Calibri" w:hAnsi="Calibri"/>
                        <w:b/>
                        <w:sz w:val="23"/>
                      </w:rPr>
                    </w:pPr>
                    <w:r>
                      <w:rPr>
                        <w:rFonts w:ascii="Calibri" w:hAnsi="Calibri"/>
                        <w:w w:val="140"/>
                        <w:sz w:val="20"/>
                      </w:rPr>
                      <w:t>наш</w:t>
                    </w:r>
                    <w:r>
                      <w:rPr>
                        <w:rFonts w:ascii="Calibri" w:hAnsi="Calibri"/>
                        <w:spacing w:val="-3"/>
                        <w:w w:val="14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pacing w:val="-2"/>
                        <w:w w:val="140"/>
                        <w:sz w:val="20"/>
                      </w:rPr>
                      <w:t>сайт:</w:t>
                    </w:r>
                    <w:hyperlink r:id="rId9">
                      <w:r>
                        <w:rPr>
                          <w:rFonts w:ascii="Calibri" w:hAnsi="Calibri"/>
                          <w:b/>
                          <w:spacing w:val="-2"/>
                          <w:w w:val="140"/>
                          <w:sz w:val="20"/>
                        </w:rPr>
                        <w:t>http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2"/>
                          <w:w w:val="140"/>
                          <w:sz w:val="20"/>
                        </w:rPr>
                        <w:t>://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2"/>
                          <w:w w:val="140"/>
                          <w:sz w:val="23"/>
                        </w:rPr>
                        <w:t>bsac.by</w:t>
                      </w:r>
                      <w:proofErr w:type="spellEnd"/>
                    </w:hyperlink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348297</wp:posOffset>
            </wp:positionH>
            <wp:positionV relativeFrom="paragraph">
              <wp:posOffset>193442</wp:posOffset>
            </wp:positionV>
            <wp:extent cx="1391255" cy="1135681"/>
            <wp:effectExtent l="0" t="0" r="0" b="0"/>
            <wp:wrapNone/>
            <wp:docPr id="3" name="image6.jpeg" descr="Sheet.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255" cy="1135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СПО_ВО_ПОСТ_2.vsd"/>
      <w:bookmarkStart w:id="1" w:name="Страница-1"/>
      <w:bookmarkEnd w:id="0"/>
      <w:bookmarkEnd w:id="1"/>
      <w:r>
        <w:rPr>
          <w:color w:val="C00000"/>
        </w:rPr>
        <w:t xml:space="preserve">учреждение </w:t>
      </w:r>
      <w:r>
        <w:rPr>
          <w:color w:val="C00000"/>
          <w:spacing w:val="-2"/>
        </w:rPr>
        <w:t>образования</w:t>
      </w:r>
    </w:p>
    <w:p w:rsidR="005A1FF8" w:rsidRDefault="00D266AD">
      <w:pPr>
        <w:spacing w:line="310" w:lineRule="exact"/>
        <w:ind w:left="2197" w:right="3519"/>
        <w:jc w:val="center"/>
        <w:rPr>
          <w:b/>
          <w:sz w:val="28"/>
        </w:rPr>
      </w:pPr>
      <w:r>
        <w:rPr>
          <w:b/>
          <w:color w:val="C00000"/>
          <w:sz w:val="28"/>
        </w:rPr>
        <w:t xml:space="preserve">БЕЛОРУССКАЯ ГОСУДАРСТВЕННАЯ АКАДЕМИЯ </w:t>
      </w:r>
      <w:r>
        <w:rPr>
          <w:b/>
          <w:color w:val="C00000"/>
          <w:spacing w:val="-2"/>
          <w:sz w:val="28"/>
        </w:rPr>
        <w:t>СВЯЗИ</w:t>
      </w:r>
    </w:p>
    <w:p w:rsidR="005A1FF8" w:rsidRDefault="00D266AD">
      <w:pPr>
        <w:spacing w:line="271" w:lineRule="exact"/>
        <w:ind w:left="2497" w:right="3519"/>
        <w:jc w:val="center"/>
        <w:rPr>
          <w:b/>
          <w:i/>
          <w:sz w:val="24"/>
        </w:rPr>
      </w:pPr>
      <w:r>
        <w:rPr>
          <w:b/>
          <w:i/>
          <w:color w:val="006FC0"/>
          <w:sz w:val="24"/>
        </w:rPr>
        <w:t>ВЫСШЕЕ</w:t>
      </w:r>
      <w:r>
        <w:rPr>
          <w:b/>
          <w:i/>
          <w:color w:val="006FC0"/>
          <w:spacing w:val="-1"/>
          <w:sz w:val="24"/>
        </w:rPr>
        <w:t xml:space="preserve"> </w:t>
      </w:r>
      <w:r>
        <w:rPr>
          <w:b/>
          <w:i/>
          <w:color w:val="006FC0"/>
          <w:sz w:val="24"/>
        </w:rPr>
        <w:t>ОБРАЗОВАНИЕ</w:t>
      </w:r>
      <w:r>
        <w:rPr>
          <w:b/>
          <w:i/>
          <w:color w:val="006FC0"/>
          <w:spacing w:val="-1"/>
          <w:sz w:val="24"/>
        </w:rPr>
        <w:t xml:space="preserve"> </w:t>
      </w:r>
      <w:r>
        <w:rPr>
          <w:b/>
          <w:i/>
          <w:color w:val="006FC0"/>
          <w:sz w:val="24"/>
        </w:rPr>
        <w:t xml:space="preserve">I </w:t>
      </w:r>
      <w:r>
        <w:rPr>
          <w:b/>
          <w:i/>
          <w:color w:val="006FC0"/>
          <w:spacing w:val="-2"/>
          <w:sz w:val="24"/>
        </w:rPr>
        <w:t>СТУПЕНЬ</w:t>
      </w:r>
    </w:p>
    <w:p w:rsidR="005A1FF8" w:rsidRDefault="00D266AD">
      <w:pPr>
        <w:pStyle w:val="a4"/>
      </w:pPr>
      <w:r>
        <w:rPr>
          <w:color w:val="C00000"/>
        </w:rPr>
        <w:t>1-45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01 03</w:t>
      </w:r>
      <w:r>
        <w:rPr>
          <w:color w:val="C00000"/>
          <w:spacing w:val="45"/>
          <w:w w:val="150"/>
        </w:rPr>
        <w:t xml:space="preserve"> </w:t>
      </w:r>
      <w:r>
        <w:rPr>
          <w:color w:val="C00000"/>
        </w:rPr>
        <w:t xml:space="preserve">ИНФОКОММУНИКАЦИОННЫЕ </w:t>
      </w:r>
      <w:r>
        <w:rPr>
          <w:color w:val="C00000"/>
          <w:spacing w:val="-2"/>
        </w:rPr>
        <w:t>СИСТЕМЫ</w:t>
      </w:r>
    </w:p>
    <w:p w:rsidR="005A1FF8" w:rsidRDefault="00D266AD">
      <w:pPr>
        <w:pStyle w:val="Heading1"/>
      </w:pPr>
      <w:r>
        <w:rPr>
          <w:color w:val="C00000"/>
        </w:rPr>
        <w:t>направление: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 xml:space="preserve">СОПРОВОЖДЕНИЕ ПРОГРАММНОГО </w:t>
      </w:r>
      <w:r>
        <w:rPr>
          <w:color w:val="C00000"/>
          <w:spacing w:val="-2"/>
        </w:rPr>
        <w:t>ОБЕСПЕЧЕНИЯ</w:t>
      </w:r>
    </w:p>
    <w:p w:rsidR="005A1FF8" w:rsidRDefault="00D266AD">
      <w:pPr>
        <w:pStyle w:val="a3"/>
        <w:spacing w:line="315" w:lineRule="exact"/>
        <w:ind w:left="2197" w:right="3519"/>
        <w:rPr>
          <w:rFonts w:ascii="Times New Roman" w:hAnsi="Times New Roman"/>
        </w:rPr>
      </w:pPr>
      <w:r>
        <w:rPr>
          <w:rFonts w:ascii="Times New Roman" w:hAnsi="Times New Roman"/>
          <w:color w:val="164325"/>
        </w:rPr>
        <w:t>Квалификация:</w:t>
      </w:r>
      <w:r>
        <w:rPr>
          <w:rFonts w:ascii="Times New Roman" w:hAnsi="Times New Roman"/>
          <w:color w:val="164325"/>
          <w:spacing w:val="-1"/>
        </w:rPr>
        <w:t xml:space="preserve"> </w:t>
      </w:r>
      <w:r>
        <w:rPr>
          <w:rFonts w:ascii="Times New Roman" w:hAnsi="Times New Roman"/>
          <w:color w:val="164325"/>
        </w:rPr>
        <w:t xml:space="preserve">Инженер по инфокоммуникационным </w:t>
      </w:r>
      <w:r>
        <w:rPr>
          <w:rFonts w:ascii="Times New Roman" w:hAnsi="Times New Roman"/>
          <w:color w:val="164325"/>
          <w:spacing w:val="-2"/>
        </w:rPr>
        <w:t>системам</w:t>
      </w:r>
    </w:p>
    <w:p w:rsidR="005A1FF8" w:rsidRDefault="005A1FF8">
      <w:pPr>
        <w:spacing w:before="1"/>
        <w:rPr>
          <w:b/>
          <w:i/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2" w:space="0" w:color="164325"/>
          <w:left w:val="single" w:sz="2" w:space="0" w:color="164325"/>
          <w:bottom w:val="single" w:sz="2" w:space="0" w:color="164325"/>
          <w:right w:val="single" w:sz="2" w:space="0" w:color="164325"/>
          <w:insideH w:val="single" w:sz="2" w:space="0" w:color="164325"/>
          <w:insideV w:val="single" w:sz="2" w:space="0" w:color="164325"/>
        </w:tblBorders>
        <w:tblLayout w:type="fixed"/>
        <w:tblLook w:val="01E0"/>
      </w:tblPr>
      <w:tblGrid>
        <w:gridCol w:w="4995"/>
        <w:gridCol w:w="270"/>
        <w:gridCol w:w="165"/>
        <w:gridCol w:w="4980"/>
        <w:gridCol w:w="285"/>
        <w:gridCol w:w="165"/>
        <w:gridCol w:w="4980"/>
        <w:gridCol w:w="285"/>
      </w:tblGrid>
      <w:tr w:rsidR="005A1FF8">
        <w:trPr>
          <w:trHeight w:val="832"/>
        </w:trPr>
        <w:tc>
          <w:tcPr>
            <w:tcW w:w="16125" w:type="dxa"/>
            <w:gridSpan w:val="8"/>
            <w:tcBorders>
              <w:bottom w:val="nil"/>
            </w:tcBorders>
            <w:shd w:val="clear" w:color="auto" w:fill="EBF0DF"/>
          </w:tcPr>
          <w:p w:rsidR="005A1FF8" w:rsidRDefault="00D266AD">
            <w:pPr>
              <w:pStyle w:val="TableParagraph"/>
              <w:spacing w:before="153" w:line="187" w:lineRule="auto"/>
              <w:ind w:left="3400" w:hanging="2940"/>
              <w:rPr>
                <w:b/>
                <w:sz w:val="28"/>
              </w:rPr>
            </w:pPr>
            <w:r>
              <w:rPr>
                <w:b/>
                <w:color w:val="164325"/>
                <w:sz w:val="28"/>
              </w:rPr>
              <w:t>управление</w:t>
            </w:r>
            <w:r>
              <w:rPr>
                <w:b/>
                <w:color w:val="164325"/>
                <w:spacing w:val="-4"/>
                <w:sz w:val="28"/>
              </w:rPr>
              <w:t xml:space="preserve"> </w:t>
            </w:r>
            <w:r>
              <w:rPr>
                <w:b/>
                <w:color w:val="164325"/>
                <w:sz w:val="28"/>
              </w:rPr>
              <w:t>изменениями</w:t>
            </w:r>
            <w:r>
              <w:rPr>
                <w:b/>
                <w:color w:val="164325"/>
                <w:spacing w:val="-4"/>
                <w:sz w:val="28"/>
              </w:rPr>
              <w:t xml:space="preserve"> </w:t>
            </w:r>
            <w:r>
              <w:rPr>
                <w:b/>
                <w:color w:val="164325"/>
                <w:sz w:val="28"/>
              </w:rPr>
              <w:t>программного</w:t>
            </w:r>
            <w:r>
              <w:rPr>
                <w:b/>
                <w:color w:val="164325"/>
                <w:spacing w:val="-4"/>
                <w:sz w:val="28"/>
              </w:rPr>
              <w:t xml:space="preserve"> </w:t>
            </w:r>
            <w:r>
              <w:rPr>
                <w:b/>
                <w:color w:val="164325"/>
                <w:sz w:val="28"/>
              </w:rPr>
              <w:t>продукта,</w:t>
            </w:r>
            <w:r>
              <w:rPr>
                <w:b/>
                <w:color w:val="164325"/>
                <w:spacing w:val="-4"/>
                <w:sz w:val="28"/>
              </w:rPr>
              <w:t xml:space="preserve"> </w:t>
            </w:r>
            <w:r>
              <w:rPr>
                <w:b/>
                <w:color w:val="164325"/>
                <w:sz w:val="28"/>
              </w:rPr>
              <w:t>поддержка</w:t>
            </w:r>
            <w:r>
              <w:rPr>
                <w:b/>
                <w:color w:val="164325"/>
                <w:spacing w:val="-4"/>
                <w:sz w:val="28"/>
              </w:rPr>
              <w:t xml:space="preserve"> </w:t>
            </w:r>
            <w:r>
              <w:rPr>
                <w:b/>
                <w:color w:val="164325"/>
                <w:sz w:val="28"/>
              </w:rPr>
              <w:t>его</w:t>
            </w:r>
            <w:r>
              <w:rPr>
                <w:b/>
                <w:color w:val="164325"/>
                <w:spacing w:val="-4"/>
                <w:sz w:val="28"/>
              </w:rPr>
              <w:t xml:space="preserve"> </w:t>
            </w:r>
            <w:r>
              <w:rPr>
                <w:b/>
                <w:color w:val="164325"/>
                <w:sz w:val="28"/>
              </w:rPr>
              <w:t>текущего</w:t>
            </w:r>
            <w:r>
              <w:rPr>
                <w:b/>
                <w:color w:val="164325"/>
                <w:spacing w:val="-4"/>
                <w:sz w:val="28"/>
              </w:rPr>
              <w:t xml:space="preserve"> </w:t>
            </w:r>
            <w:r>
              <w:rPr>
                <w:b/>
                <w:color w:val="164325"/>
                <w:sz w:val="28"/>
              </w:rPr>
              <w:t>состояния</w:t>
            </w:r>
            <w:r>
              <w:rPr>
                <w:b/>
                <w:color w:val="164325"/>
                <w:spacing w:val="-4"/>
                <w:sz w:val="28"/>
              </w:rPr>
              <w:t xml:space="preserve"> </w:t>
            </w:r>
            <w:r>
              <w:rPr>
                <w:b/>
                <w:color w:val="164325"/>
                <w:sz w:val="28"/>
              </w:rPr>
              <w:t>и</w:t>
            </w:r>
            <w:r>
              <w:rPr>
                <w:b/>
                <w:color w:val="164325"/>
                <w:spacing w:val="-4"/>
                <w:sz w:val="28"/>
              </w:rPr>
              <w:t xml:space="preserve"> </w:t>
            </w:r>
            <w:r>
              <w:rPr>
                <w:b/>
                <w:color w:val="164325"/>
                <w:sz w:val="28"/>
              </w:rPr>
              <w:t>функциональной</w:t>
            </w:r>
            <w:r>
              <w:rPr>
                <w:b/>
                <w:color w:val="164325"/>
                <w:spacing w:val="-4"/>
                <w:sz w:val="28"/>
              </w:rPr>
              <w:t xml:space="preserve"> </w:t>
            </w:r>
            <w:r>
              <w:rPr>
                <w:b/>
                <w:color w:val="164325"/>
                <w:sz w:val="28"/>
              </w:rPr>
              <w:t>пригодности, адаптация поставляемого программного обеспечения к новым условиям</w:t>
            </w:r>
          </w:p>
        </w:tc>
      </w:tr>
      <w:tr w:rsidR="005A1FF8">
        <w:trPr>
          <w:trHeight w:val="1380"/>
        </w:trPr>
        <w:tc>
          <w:tcPr>
            <w:tcW w:w="4995" w:type="dxa"/>
            <w:shd w:val="clear" w:color="auto" w:fill="EBF0DF"/>
          </w:tcPr>
          <w:p w:rsidR="005A1FF8" w:rsidRDefault="00D266AD">
            <w:pPr>
              <w:pStyle w:val="TableParagraph"/>
              <w:spacing w:before="168" w:line="249" w:lineRule="auto"/>
              <w:ind w:left="191" w:right="190"/>
              <w:jc w:val="center"/>
              <w:rPr>
                <w:sz w:val="28"/>
              </w:rPr>
            </w:pPr>
            <w:r>
              <w:rPr>
                <w:sz w:val="28"/>
              </w:rPr>
              <w:t>Технические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программные инструменты для разработки программного обеспечения</w:t>
            </w:r>
          </w:p>
        </w:tc>
        <w:tc>
          <w:tcPr>
            <w:tcW w:w="270" w:type="dxa"/>
            <w:vMerge w:val="restart"/>
            <w:shd w:val="clear" w:color="auto" w:fill="EBF0DF"/>
          </w:tcPr>
          <w:p w:rsidR="005A1FF8" w:rsidRDefault="005A1FF8">
            <w:pPr>
              <w:pStyle w:val="TableParagraph"/>
              <w:rPr>
                <w:sz w:val="28"/>
              </w:rPr>
            </w:pPr>
          </w:p>
        </w:tc>
        <w:tc>
          <w:tcPr>
            <w:tcW w:w="165" w:type="dxa"/>
            <w:tcBorders>
              <w:bottom w:val="nil"/>
            </w:tcBorders>
          </w:tcPr>
          <w:p w:rsidR="005A1FF8" w:rsidRDefault="005A1FF8">
            <w:pPr>
              <w:pStyle w:val="TableParagraph"/>
              <w:rPr>
                <w:sz w:val="28"/>
              </w:rPr>
            </w:pPr>
          </w:p>
        </w:tc>
        <w:tc>
          <w:tcPr>
            <w:tcW w:w="4980" w:type="dxa"/>
            <w:tcBorders>
              <w:top w:val="double" w:sz="2" w:space="0" w:color="164325"/>
            </w:tcBorders>
            <w:shd w:val="clear" w:color="auto" w:fill="EBF0DF"/>
          </w:tcPr>
          <w:p w:rsidR="005A1FF8" w:rsidRDefault="00D266AD">
            <w:pPr>
              <w:pStyle w:val="TableParagraph"/>
              <w:spacing w:before="175" w:line="249" w:lineRule="auto"/>
              <w:ind w:left="151" w:right="150"/>
              <w:jc w:val="center"/>
              <w:rPr>
                <w:sz w:val="28"/>
              </w:rPr>
            </w:pPr>
            <w:r>
              <w:rPr>
                <w:sz w:val="28"/>
              </w:rPr>
              <w:t>Установка, обновление и конфигурирование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сопровождаемого программного обеспечения</w:t>
            </w:r>
          </w:p>
        </w:tc>
        <w:tc>
          <w:tcPr>
            <w:tcW w:w="285" w:type="dxa"/>
            <w:vMerge w:val="restart"/>
            <w:tcBorders>
              <w:bottom w:val="nil"/>
            </w:tcBorders>
            <w:shd w:val="clear" w:color="auto" w:fill="EBF0DF"/>
          </w:tcPr>
          <w:p w:rsidR="005A1FF8" w:rsidRDefault="005A1FF8">
            <w:pPr>
              <w:pStyle w:val="TableParagraph"/>
              <w:rPr>
                <w:sz w:val="28"/>
              </w:rPr>
            </w:pPr>
          </w:p>
        </w:tc>
        <w:tc>
          <w:tcPr>
            <w:tcW w:w="165" w:type="dxa"/>
            <w:tcBorders>
              <w:bottom w:val="nil"/>
            </w:tcBorders>
          </w:tcPr>
          <w:p w:rsidR="005A1FF8" w:rsidRDefault="005A1FF8">
            <w:pPr>
              <w:pStyle w:val="TableParagraph"/>
              <w:rPr>
                <w:sz w:val="28"/>
              </w:rPr>
            </w:pPr>
          </w:p>
        </w:tc>
        <w:tc>
          <w:tcPr>
            <w:tcW w:w="4980" w:type="dxa"/>
            <w:tcBorders>
              <w:top w:val="double" w:sz="2" w:space="0" w:color="164325"/>
              <w:right w:val="double" w:sz="2" w:space="0" w:color="164325"/>
            </w:tcBorders>
            <w:shd w:val="clear" w:color="auto" w:fill="EBF0DF"/>
          </w:tcPr>
          <w:p w:rsidR="005A1FF8" w:rsidRDefault="00D266AD">
            <w:pPr>
              <w:pStyle w:val="TableParagraph"/>
              <w:spacing w:before="196" w:line="249" w:lineRule="auto"/>
              <w:ind w:left="244" w:right="218"/>
              <w:jc w:val="center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наиболее частым вопросам пользователей программного обеспечения</w:t>
            </w:r>
          </w:p>
        </w:tc>
        <w:tc>
          <w:tcPr>
            <w:tcW w:w="285" w:type="dxa"/>
            <w:vMerge w:val="restart"/>
            <w:tcBorders>
              <w:left w:val="double" w:sz="2" w:space="0" w:color="164325"/>
            </w:tcBorders>
            <w:shd w:val="clear" w:color="auto" w:fill="EBF0DF"/>
          </w:tcPr>
          <w:p w:rsidR="005A1FF8" w:rsidRDefault="005A1FF8">
            <w:pPr>
              <w:pStyle w:val="TableParagraph"/>
              <w:rPr>
                <w:sz w:val="28"/>
              </w:rPr>
            </w:pPr>
          </w:p>
        </w:tc>
      </w:tr>
      <w:tr w:rsidR="005A1FF8">
        <w:trPr>
          <w:trHeight w:val="928"/>
        </w:trPr>
        <w:tc>
          <w:tcPr>
            <w:tcW w:w="4995" w:type="dxa"/>
            <w:tcBorders>
              <w:left w:val="nil"/>
            </w:tcBorders>
          </w:tcPr>
          <w:p w:rsidR="005A1FF8" w:rsidRDefault="00D266AD">
            <w:pPr>
              <w:pStyle w:val="TableParagraph"/>
              <w:tabs>
                <w:tab w:val="left" w:pos="3771"/>
              </w:tabs>
              <w:ind w:left="-1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711222" cy="571500"/>
                  <wp:effectExtent l="0" t="0" r="0" b="0"/>
                  <wp:docPr id="5" name="image7.jpeg" descr="Sheet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222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noProof/>
                <w:spacing w:val="86"/>
                <w:position w:val="17"/>
                <w:sz w:val="20"/>
                <w:lang w:eastAsia="ru-RU"/>
              </w:rPr>
              <w:drawing>
                <wp:inline distT="0" distB="0" distL="0" distR="0">
                  <wp:extent cx="439220" cy="475488"/>
                  <wp:effectExtent l="0" t="0" r="0" b="0"/>
                  <wp:docPr id="7" name="image8.png" descr="Sheet.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220" cy="475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86"/>
                <w:position w:val="17"/>
                <w:sz w:val="20"/>
              </w:rPr>
              <w:tab/>
            </w:r>
            <w:r>
              <w:rPr>
                <w:noProof/>
                <w:spacing w:val="86"/>
                <w:position w:val="9"/>
                <w:sz w:val="20"/>
                <w:lang w:eastAsia="ru-RU"/>
              </w:rPr>
              <w:drawing>
                <wp:inline distT="0" distB="0" distL="0" distR="0">
                  <wp:extent cx="516507" cy="525779"/>
                  <wp:effectExtent l="0" t="0" r="0" b="0"/>
                  <wp:docPr id="9" name="image9.png" descr="Sheet.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507" cy="525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/>
            <w:tcBorders>
              <w:top w:val="nil"/>
            </w:tcBorders>
            <w:shd w:val="clear" w:color="auto" w:fill="EBF0DF"/>
          </w:tcPr>
          <w:p w:rsidR="005A1FF8" w:rsidRDefault="005A1FF8">
            <w:pPr>
              <w:rPr>
                <w:sz w:val="2"/>
                <w:szCs w:val="2"/>
              </w:rPr>
            </w:pPr>
          </w:p>
        </w:tc>
        <w:tc>
          <w:tcPr>
            <w:tcW w:w="5145" w:type="dxa"/>
            <w:gridSpan w:val="2"/>
            <w:tcBorders>
              <w:top w:val="nil"/>
              <w:bottom w:val="nil"/>
            </w:tcBorders>
          </w:tcPr>
          <w:p w:rsidR="005A1FF8" w:rsidRDefault="00D266AD">
            <w:pPr>
              <w:pStyle w:val="TableParagraph"/>
              <w:ind w:left="1234" w:right="-58"/>
              <w:rPr>
                <w:sz w:val="20"/>
              </w:rPr>
            </w:pPr>
            <w:r>
              <w:rPr>
                <w:noProof/>
                <w:position w:val="10"/>
                <w:sz w:val="20"/>
                <w:lang w:eastAsia="ru-RU"/>
              </w:rPr>
              <w:drawing>
                <wp:inline distT="0" distB="0" distL="0" distR="0">
                  <wp:extent cx="502920" cy="502920"/>
                  <wp:effectExtent l="0" t="0" r="0" b="0"/>
                  <wp:docPr id="11" name="image10.png" descr="Sheet.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65"/>
                <w:position w:val="10"/>
                <w:sz w:val="20"/>
              </w:rPr>
              <w:t xml:space="preserve"> </w:t>
            </w:r>
            <w:r>
              <w:rPr>
                <w:noProof/>
                <w:spacing w:val="65"/>
                <w:position w:val="10"/>
                <w:sz w:val="20"/>
                <w:lang w:eastAsia="ru-RU"/>
              </w:rPr>
              <w:drawing>
                <wp:inline distT="0" distB="0" distL="0" distR="0">
                  <wp:extent cx="493775" cy="493775"/>
                  <wp:effectExtent l="0" t="0" r="0" b="0"/>
                  <wp:docPr id="13" name="image11.png" descr="Sheet.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5" cy="49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2"/>
                <w:position w:val="10"/>
                <w:sz w:val="20"/>
              </w:rPr>
              <w:t xml:space="preserve"> </w:t>
            </w:r>
            <w:r w:rsidR="005A1FF8" w:rsidRPr="005A1FF8">
              <w:rPr>
                <w:spacing w:val="22"/>
                <w:sz w:val="20"/>
              </w:rPr>
            </w:r>
            <w:r w:rsidR="005A1FF8" w:rsidRPr="005A1FF8">
              <w:rPr>
                <w:spacing w:val="22"/>
                <w:sz w:val="20"/>
              </w:rPr>
              <w:pict>
                <v:group id="docshapegroup9" o:spid="_x0000_s1037" style="width:107.75pt;height:45pt;mso-position-horizontal-relative:char;mso-position-vertical-relative:line" coordsize="2155,900">
                  <v:shape id="docshape10" o:spid="_x0000_s1039" type="#_x0000_t75" alt="Sheet.13" style="position:absolute;left:1254;width:900;height:900">
                    <v:imagedata r:id="rId16" o:title=""/>
                  </v:shape>
                  <v:shape id="docshape11" o:spid="_x0000_s1038" type="#_x0000_t75" alt="Sheet.12" style="position:absolute;width:1195;height:794">
                    <v:imagedata r:id="rId17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285" w:type="dxa"/>
            <w:vMerge/>
            <w:tcBorders>
              <w:top w:val="nil"/>
              <w:bottom w:val="nil"/>
            </w:tcBorders>
            <w:shd w:val="clear" w:color="auto" w:fill="EBF0DF"/>
          </w:tcPr>
          <w:p w:rsidR="005A1FF8" w:rsidRDefault="005A1FF8">
            <w:pPr>
              <w:rPr>
                <w:sz w:val="2"/>
                <w:szCs w:val="2"/>
              </w:rPr>
            </w:pPr>
          </w:p>
        </w:tc>
        <w:tc>
          <w:tcPr>
            <w:tcW w:w="5145" w:type="dxa"/>
            <w:gridSpan w:val="2"/>
            <w:tcBorders>
              <w:top w:val="nil"/>
              <w:bottom w:val="nil"/>
            </w:tcBorders>
          </w:tcPr>
          <w:p w:rsidR="005A1FF8" w:rsidRDefault="005A1FF8">
            <w:pPr>
              <w:pStyle w:val="TableParagraph"/>
              <w:ind w:left="207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12" o:spid="_x0000_s1033" style="width:247.6pt;height:47.25pt;mso-position-horizontal-relative:char;mso-position-vertical-relative:line" coordsize="4952,945">
                  <v:shape id="docshape13" o:spid="_x0000_s1036" type="#_x0000_t75" alt="Sheet.2" style="position:absolute;left:2136;top:56;width:2815;height:806">
                    <v:imagedata r:id="rId18" o:title=""/>
                  </v:shape>
                  <v:shape id="docshape14" o:spid="_x0000_s1035" type="#_x0000_t75" alt="Sheet.10" style="position:absolute;top:30;width:1262;height:829">
                    <v:imagedata r:id="rId19" o:title=""/>
                  </v:shape>
                  <v:shape id="docshape15" o:spid="_x0000_s1034" type="#_x0000_t75" alt="Sheet.18" style="position:absolute;left:1261;width:1020;height:945">
                    <v:imagedata r:id="rId20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285" w:type="dxa"/>
            <w:vMerge/>
            <w:tcBorders>
              <w:top w:val="nil"/>
              <w:left w:val="double" w:sz="2" w:space="0" w:color="164325"/>
            </w:tcBorders>
            <w:shd w:val="clear" w:color="auto" w:fill="EBF0DF"/>
          </w:tcPr>
          <w:p w:rsidR="005A1FF8" w:rsidRDefault="005A1FF8">
            <w:pPr>
              <w:rPr>
                <w:sz w:val="2"/>
                <w:szCs w:val="2"/>
              </w:rPr>
            </w:pPr>
          </w:p>
        </w:tc>
      </w:tr>
      <w:tr w:rsidR="005A1FF8">
        <w:trPr>
          <w:trHeight w:val="1356"/>
        </w:trPr>
        <w:tc>
          <w:tcPr>
            <w:tcW w:w="4995" w:type="dxa"/>
            <w:shd w:val="clear" w:color="auto" w:fill="EBF0DF"/>
          </w:tcPr>
          <w:p w:rsidR="005A1FF8" w:rsidRDefault="00D266AD">
            <w:pPr>
              <w:pStyle w:val="TableParagraph"/>
              <w:spacing w:before="1" w:line="249" w:lineRule="auto"/>
              <w:ind w:left="91" w:right="90" w:hanging="1"/>
              <w:jc w:val="center"/>
              <w:rPr>
                <w:sz w:val="28"/>
              </w:rPr>
            </w:pPr>
            <w:r>
              <w:rPr>
                <w:sz w:val="28"/>
              </w:rPr>
              <w:t>Выбор методики и средств администрирования, контроля функционирования, анализа работы аппаратно-программного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ИС</w:t>
            </w:r>
          </w:p>
        </w:tc>
        <w:tc>
          <w:tcPr>
            <w:tcW w:w="270" w:type="dxa"/>
            <w:vMerge/>
            <w:tcBorders>
              <w:top w:val="nil"/>
            </w:tcBorders>
            <w:shd w:val="clear" w:color="auto" w:fill="EBF0DF"/>
          </w:tcPr>
          <w:p w:rsidR="005A1FF8" w:rsidRDefault="005A1FF8">
            <w:pPr>
              <w:rPr>
                <w:sz w:val="2"/>
                <w:szCs w:val="2"/>
              </w:rPr>
            </w:pPr>
          </w:p>
        </w:tc>
        <w:tc>
          <w:tcPr>
            <w:tcW w:w="165" w:type="dxa"/>
            <w:tcBorders>
              <w:top w:val="nil"/>
              <w:bottom w:val="nil"/>
            </w:tcBorders>
          </w:tcPr>
          <w:p w:rsidR="005A1FF8" w:rsidRDefault="005A1FF8">
            <w:pPr>
              <w:pStyle w:val="TableParagraph"/>
              <w:rPr>
                <w:sz w:val="28"/>
              </w:rPr>
            </w:pPr>
          </w:p>
        </w:tc>
        <w:tc>
          <w:tcPr>
            <w:tcW w:w="4980" w:type="dxa"/>
            <w:shd w:val="clear" w:color="auto" w:fill="EBF0DF"/>
          </w:tcPr>
          <w:p w:rsidR="005A1FF8" w:rsidRDefault="00D266AD">
            <w:pPr>
              <w:pStyle w:val="TableParagraph"/>
              <w:spacing w:line="249" w:lineRule="auto"/>
              <w:ind w:left="151" w:right="150"/>
              <w:jc w:val="center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поддержки пользователей по вопросам эксплуатации программного </w:t>
            </w:r>
            <w:r>
              <w:rPr>
                <w:spacing w:val="-2"/>
                <w:sz w:val="28"/>
              </w:rPr>
              <w:t>обеспечения</w:t>
            </w:r>
          </w:p>
        </w:tc>
        <w:tc>
          <w:tcPr>
            <w:tcW w:w="285" w:type="dxa"/>
            <w:vMerge/>
            <w:tcBorders>
              <w:top w:val="nil"/>
              <w:bottom w:val="nil"/>
            </w:tcBorders>
            <w:shd w:val="clear" w:color="auto" w:fill="EBF0DF"/>
          </w:tcPr>
          <w:p w:rsidR="005A1FF8" w:rsidRDefault="005A1FF8">
            <w:pPr>
              <w:rPr>
                <w:sz w:val="2"/>
                <w:szCs w:val="2"/>
              </w:rPr>
            </w:pPr>
          </w:p>
        </w:tc>
        <w:tc>
          <w:tcPr>
            <w:tcW w:w="165" w:type="dxa"/>
            <w:tcBorders>
              <w:top w:val="nil"/>
              <w:bottom w:val="nil"/>
            </w:tcBorders>
          </w:tcPr>
          <w:p w:rsidR="005A1FF8" w:rsidRDefault="005A1FF8">
            <w:pPr>
              <w:pStyle w:val="TableParagraph"/>
              <w:rPr>
                <w:sz w:val="28"/>
              </w:rPr>
            </w:pPr>
          </w:p>
        </w:tc>
        <w:tc>
          <w:tcPr>
            <w:tcW w:w="4980" w:type="dxa"/>
            <w:tcBorders>
              <w:right w:val="double" w:sz="2" w:space="0" w:color="164325"/>
            </w:tcBorders>
            <w:shd w:val="clear" w:color="auto" w:fill="EBF0DF"/>
          </w:tcPr>
          <w:p w:rsidR="005A1FF8" w:rsidRDefault="005A1FF8">
            <w:pPr>
              <w:pStyle w:val="TableParagraph"/>
              <w:spacing w:before="4"/>
              <w:rPr>
                <w:b/>
                <w:i/>
                <w:sz w:val="31"/>
              </w:rPr>
            </w:pPr>
          </w:p>
          <w:p w:rsidR="005A1FF8" w:rsidRDefault="00D266AD">
            <w:pPr>
              <w:pStyle w:val="TableParagraph"/>
              <w:spacing w:before="1" w:line="249" w:lineRule="auto"/>
              <w:ind w:left="427" w:firstLine="264"/>
              <w:rPr>
                <w:sz w:val="28"/>
              </w:rPr>
            </w:pPr>
            <w:r>
              <w:rPr>
                <w:sz w:val="28"/>
              </w:rPr>
              <w:t>Методы и средства резервного копирования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восстановления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БД</w:t>
            </w:r>
          </w:p>
        </w:tc>
        <w:tc>
          <w:tcPr>
            <w:tcW w:w="285" w:type="dxa"/>
            <w:vMerge/>
            <w:tcBorders>
              <w:top w:val="nil"/>
              <w:left w:val="double" w:sz="2" w:space="0" w:color="164325"/>
            </w:tcBorders>
            <w:shd w:val="clear" w:color="auto" w:fill="EBF0DF"/>
          </w:tcPr>
          <w:p w:rsidR="005A1FF8" w:rsidRDefault="005A1FF8">
            <w:pPr>
              <w:rPr>
                <w:sz w:val="2"/>
                <w:szCs w:val="2"/>
              </w:rPr>
            </w:pPr>
          </w:p>
        </w:tc>
      </w:tr>
      <w:tr w:rsidR="005A1FF8">
        <w:trPr>
          <w:trHeight w:val="160"/>
        </w:trPr>
        <w:tc>
          <w:tcPr>
            <w:tcW w:w="4995" w:type="dxa"/>
            <w:tcBorders>
              <w:left w:val="nil"/>
            </w:tcBorders>
          </w:tcPr>
          <w:p w:rsidR="005A1FF8" w:rsidRDefault="005A1FF8">
            <w:pPr>
              <w:pStyle w:val="TableParagraph"/>
              <w:rPr>
                <w:sz w:val="12"/>
              </w:rPr>
            </w:pPr>
          </w:p>
        </w:tc>
        <w:tc>
          <w:tcPr>
            <w:tcW w:w="270" w:type="dxa"/>
            <w:vMerge/>
            <w:tcBorders>
              <w:top w:val="nil"/>
            </w:tcBorders>
            <w:shd w:val="clear" w:color="auto" w:fill="EBF0DF"/>
          </w:tcPr>
          <w:p w:rsidR="005A1FF8" w:rsidRDefault="005A1FF8">
            <w:pPr>
              <w:rPr>
                <w:sz w:val="2"/>
                <w:szCs w:val="2"/>
              </w:rPr>
            </w:pPr>
          </w:p>
        </w:tc>
        <w:tc>
          <w:tcPr>
            <w:tcW w:w="5145" w:type="dxa"/>
            <w:gridSpan w:val="2"/>
            <w:tcBorders>
              <w:top w:val="nil"/>
              <w:bottom w:val="nil"/>
            </w:tcBorders>
          </w:tcPr>
          <w:p w:rsidR="005A1FF8" w:rsidRDefault="005A1FF8">
            <w:pPr>
              <w:pStyle w:val="TableParagraph"/>
              <w:rPr>
                <w:sz w:val="8"/>
              </w:rPr>
            </w:pPr>
          </w:p>
        </w:tc>
        <w:tc>
          <w:tcPr>
            <w:tcW w:w="285" w:type="dxa"/>
            <w:vMerge/>
            <w:tcBorders>
              <w:top w:val="nil"/>
              <w:bottom w:val="nil"/>
            </w:tcBorders>
            <w:shd w:val="clear" w:color="auto" w:fill="EBF0DF"/>
          </w:tcPr>
          <w:p w:rsidR="005A1FF8" w:rsidRDefault="005A1FF8">
            <w:pPr>
              <w:rPr>
                <w:sz w:val="2"/>
                <w:szCs w:val="2"/>
              </w:rPr>
            </w:pPr>
          </w:p>
        </w:tc>
        <w:tc>
          <w:tcPr>
            <w:tcW w:w="5145" w:type="dxa"/>
            <w:gridSpan w:val="2"/>
            <w:tcBorders>
              <w:top w:val="nil"/>
              <w:bottom w:val="nil"/>
            </w:tcBorders>
          </w:tcPr>
          <w:p w:rsidR="005A1FF8" w:rsidRDefault="005A1FF8">
            <w:pPr>
              <w:pStyle w:val="TableParagraph"/>
              <w:rPr>
                <w:sz w:val="8"/>
              </w:rPr>
            </w:pPr>
          </w:p>
        </w:tc>
        <w:tc>
          <w:tcPr>
            <w:tcW w:w="285" w:type="dxa"/>
            <w:vMerge/>
            <w:tcBorders>
              <w:top w:val="nil"/>
              <w:left w:val="double" w:sz="2" w:space="0" w:color="164325"/>
            </w:tcBorders>
            <w:shd w:val="clear" w:color="auto" w:fill="EBF0DF"/>
          </w:tcPr>
          <w:p w:rsidR="005A1FF8" w:rsidRDefault="005A1FF8">
            <w:pPr>
              <w:rPr>
                <w:sz w:val="2"/>
                <w:szCs w:val="2"/>
              </w:rPr>
            </w:pPr>
          </w:p>
        </w:tc>
      </w:tr>
      <w:tr w:rsidR="005A1FF8">
        <w:trPr>
          <w:trHeight w:val="1393"/>
        </w:trPr>
        <w:tc>
          <w:tcPr>
            <w:tcW w:w="4995" w:type="dxa"/>
            <w:shd w:val="clear" w:color="auto" w:fill="EBF0DF"/>
          </w:tcPr>
          <w:p w:rsidR="005A1FF8" w:rsidRDefault="00D266AD">
            <w:pPr>
              <w:pStyle w:val="TableParagraph"/>
              <w:spacing w:before="7" w:line="249" w:lineRule="auto"/>
              <w:ind w:left="107" w:right="106" w:hanging="1"/>
              <w:jc w:val="center"/>
              <w:rPr>
                <w:sz w:val="28"/>
              </w:rPr>
            </w:pPr>
            <w:r>
              <w:rPr>
                <w:sz w:val="28"/>
              </w:rPr>
              <w:t>Выбор стандартов, методов, инструментов,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</w:t>
            </w:r>
            <w:proofErr w:type="gramEnd"/>
            <w:r>
              <w:rPr>
                <w:sz w:val="28"/>
              </w:rPr>
              <w:t>я проведения работ по сопровождению программного обеспечения</w:t>
            </w:r>
          </w:p>
        </w:tc>
        <w:tc>
          <w:tcPr>
            <w:tcW w:w="270" w:type="dxa"/>
            <w:vMerge/>
            <w:tcBorders>
              <w:top w:val="nil"/>
            </w:tcBorders>
            <w:shd w:val="clear" w:color="auto" w:fill="EBF0DF"/>
          </w:tcPr>
          <w:p w:rsidR="005A1FF8" w:rsidRDefault="005A1FF8">
            <w:pPr>
              <w:rPr>
                <w:sz w:val="2"/>
                <w:szCs w:val="2"/>
              </w:rPr>
            </w:pPr>
          </w:p>
        </w:tc>
        <w:tc>
          <w:tcPr>
            <w:tcW w:w="165" w:type="dxa"/>
            <w:tcBorders>
              <w:top w:val="nil"/>
              <w:bottom w:val="nil"/>
            </w:tcBorders>
          </w:tcPr>
          <w:p w:rsidR="005A1FF8" w:rsidRDefault="005A1FF8">
            <w:pPr>
              <w:pStyle w:val="TableParagraph"/>
              <w:rPr>
                <w:sz w:val="28"/>
              </w:rPr>
            </w:pPr>
          </w:p>
        </w:tc>
        <w:tc>
          <w:tcPr>
            <w:tcW w:w="4980" w:type="dxa"/>
            <w:shd w:val="clear" w:color="auto" w:fill="EBF0DF"/>
          </w:tcPr>
          <w:p w:rsidR="005A1FF8" w:rsidRDefault="00D266AD">
            <w:pPr>
              <w:pStyle w:val="TableParagraph"/>
              <w:spacing w:before="193" w:line="249" w:lineRule="auto"/>
              <w:ind w:left="151" w:right="150"/>
              <w:jc w:val="center"/>
              <w:rPr>
                <w:sz w:val="28"/>
              </w:rPr>
            </w:pPr>
            <w:r>
              <w:rPr>
                <w:sz w:val="28"/>
              </w:rPr>
              <w:t>Координация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разработчиков программного обеспечения по устранению выявленных ошибок</w:t>
            </w:r>
          </w:p>
        </w:tc>
        <w:tc>
          <w:tcPr>
            <w:tcW w:w="285" w:type="dxa"/>
            <w:vMerge/>
            <w:tcBorders>
              <w:top w:val="nil"/>
              <w:bottom w:val="nil"/>
            </w:tcBorders>
            <w:shd w:val="clear" w:color="auto" w:fill="EBF0DF"/>
          </w:tcPr>
          <w:p w:rsidR="005A1FF8" w:rsidRDefault="005A1FF8">
            <w:pPr>
              <w:rPr>
                <w:sz w:val="2"/>
                <w:szCs w:val="2"/>
              </w:rPr>
            </w:pPr>
          </w:p>
        </w:tc>
        <w:tc>
          <w:tcPr>
            <w:tcW w:w="165" w:type="dxa"/>
            <w:tcBorders>
              <w:top w:val="nil"/>
              <w:bottom w:val="nil"/>
            </w:tcBorders>
          </w:tcPr>
          <w:p w:rsidR="005A1FF8" w:rsidRDefault="005A1FF8">
            <w:pPr>
              <w:pStyle w:val="TableParagraph"/>
              <w:rPr>
                <w:sz w:val="28"/>
              </w:rPr>
            </w:pPr>
          </w:p>
        </w:tc>
        <w:tc>
          <w:tcPr>
            <w:tcW w:w="4980" w:type="dxa"/>
            <w:tcBorders>
              <w:right w:val="double" w:sz="2" w:space="0" w:color="164325"/>
            </w:tcBorders>
            <w:shd w:val="clear" w:color="auto" w:fill="EBF0DF"/>
          </w:tcPr>
          <w:p w:rsidR="005A1FF8" w:rsidRDefault="00D266AD">
            <w:pPr>
              <w:pStyle w:val="TableParagraph"/>
              <w:spacing w:before="172" w:line="249" w:lineRule="auto"/>
              <w:ind w:left="624" w:right="598"/>
              <w:jc w:val="center"/>
              <w:rPr>
                <w:sz w:val="28"/>
              </w:rPr>
            </w:pPr>
            <w:r>
              <w:rPr>
                <w:sz w:val="28"/>
              </w:rPr>
              <w:t>Функциональные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возможности и методы администрирования, настройки БД</w:t>
            </w:r>
          </w:p>
        </w:tc>
        <w:tc>
          <w:tcPr>
            <w:tcW w:w="285" w:type="dxa"/>
            <w:vMerge/>
            <w:tcBorders>
              <w:top w:val="nil"/>
              <w:left w:val="double" w:sz="2" w:space="0" w:color="164325"/>
            </w:tcBorders>
            <w:shd w:val="clear" w:color="auto" w:fill="EBF0DF"/>
          </w:tcPr>
          <w:p w:rsidR="005A1FF8" w:rsidRDefault="005A1FF8">
            <w:pPr>
              <w:rPr>
                <w:sz w:val="2"/>
                <w:szCs w:val="2"/>
              </w:rPr>
            </w:pPr>
          </w:p>
        </w:tc>
      </w:tr>
      <w:tr w:rsidR="005A1FF8">
        <w:trPr>
          <w:trHeight w:val="1255"/>
        </w:trPr>
        <w:tc>
          <w:tcPr>
            <w:tcW w:w="4995" w:type="dxa"/>
            <w:tcBorders>
              <w:left w:val="nil"/>
            </w:tcBorders>
          </w:tcPr>
          <w:p w:rsidR="005A1FF8" w:rsidRDefault="005A1FF8">
            <w:pPr>
              <w:pStyle w:val="TableParagraph"/>
              <w:rPr>
                <w:b/>
                <w:i/>
                <w:sz w:val="7"/>
              </w:rPr>
            </w:pPr>
          </w:p>
          <w:p w:rsidR="005A1FF8" w:rsidRDefault="00D266AD">
            <w:pPr>
              <w:pStyle w:val="TableParagraph"/>
              <w:tabs>
                <w:tab w:val="left" w:pos="2675"/>
              </w:tabs>
              <w:ind w:left="26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05800" cy="717804"/>
                  <wp:effectExtent l="0" t="0" r="0" b="0"/>
                  <wp:docPr id="15" name="image17.jpeg" descr="Sheet.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7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00" cy="717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position w:val="6"/>
                <w:sz w:val="20"/>
                <w:lang w:eastAsia="ru-RU"/>
              </w:rPr>
              <w:drawing>
                <wp:inline distT="0" distB="0" distL="0" distR="0">
                  <wp:extent cx="1128871" cy="639603"/>
                  <wp:effectExtent l="0" t="0" r="0" b="0"/>
                  <wp:docPr id="17" name="image18.jpeg" descr="Sheet.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8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871" cy="639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/>
            <w:tcBorders>
              <w:top w:val="nil"/>
            </w:tcBorders>
            <w:shd w:val="clear" w:color="auto" w:fill="EBF0DF"/>
          </w:tcPr>
          <w:p w:rsidR="005A1FF8" w:rsidRDefault="005A1FF8">
            <w:pPr>
              <w:rPr>
                <w:sz w:val="2"/>
                <w:szCs w:val="2"/>
              </w:rPr>
            </w:pPr>
          </w:p>
        </w:tc>
        <w:tc>
          <w:tcPr>
            <w:tcW w:w="5145" w:type="dxa"/>
            <w:gridSpan w:val="2"/>
            <w:tcBorders>
              <w:top w:val="nil"/>
              <w:bottom w:val="nil"/>
            </w:tcBorders>
          </w:tcPr>
          <w:p w:rsidR="005A1FF8" w:rsidRDefault="005A1FF8">
            <w:pPr>
              <w:pStyle w:val="TableParagraph"/>
              <w:spacing w:before="4"/>
              <w:rPr>
                <w:b/>
                <w:i/>
                <w:sz w:val="13"/>
              </w:rPr>
            </w:pPr>
          </w:p>
          <w:p w:rsidR="005A1FF8" w:rsidRDefault="00D266AD">
            <w:pPr>
              <w:pStyle w:val="TableParagraph"/>
              <w:tabs>
                <w:tab w:val="left" w:pos="3245"/>
              </w:tabs>
              <w:ind w:left="393" w:right="-15"/>
              <w:rPr>
                <w:sz w:val="20"/>
              </w:rPr>
            </w:pPr>
            <w:r>
              <w:rPr>
                <w:noProof/>
                <w:position w:val="17"/>
                <w:sz w:val="20"/>
                <w:lang w:eastAsia="ru-RU"/>
              </w:rPr>
              <w:drawing>
                <wp:inline distT="0" distB="0" distL="0" distR="0">
                  <wp:extent cx="973270" cy="466725"/>
                  <wp:effectExtent l="0" t="0" r="0" b="0"/>
                  <wp:docPr id="19" name="image19.png" descr="Sheet.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27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19"/>
                <w:position w:val="17"/>
                <w:sz w:val="20"/>
              </w:rPr>
              <w:t xml:space="preserve"> </w:t>
            </w:r>
            <w:r>
              <w:rPr>
                <w:noProof/>
                <w:spacing w:val="119"/>
                <w:position w:val="1"/>
                <w:sz w:val="20"/>
                <w:lang w:eastAsia="ru-RU"/>
              </w:rPr>
              <w:drawing>
                <wp:inline distT="0" distB="0" distL="0" distR="0">
                  <wp:extent cx="593907" cy="610266"/>
                  <wp:effectExtent l="0" t="0" r="0" b="0"/>
                  <wp:docPr id="21" name="image20.jpeg" descr="Sheet.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0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07" cy="610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19"/>
                <w:position w:val="1"/>
                <w:sz w:val="20"/>
              </w:rPr>
              <w:tab/>
            </w:r>
            <w:r w:rsidR="005A1FF8" w:rsidRPr="005A1FF8">
              <w:rPr>
                <w:spacing w:val="119"/>
                <w:sz w:val="20"/>
              </w:rPr>
            </w:r>
            <w:r w:rsidR="005A1FF8" w:rsidRPr="005A1FF8">
              <w:rPr>
                <w:spacing w:val="119"/>
                <w:sz w:val="20"/>
              </w:rPr>
              <w:pict>
                <v:group id="docshapegroup16" o:spid="_x0000_s1030" style="width:92.65pt;height:48.8pt;mso-position-horizontal-relative:char;mso-position-vertical-relative:line" coordsize="1853,976">
                  <v:shape id="docshape17" o:spid="_x0000_s1032" type="#_x0000_t75" alt="Sheet.25" style="position:absolute;top:103;width:843;height:852">
                    <v:imagedata r:id="rId25" o:title=""/>
                  </v:shape>
                  <v:shape id="docshape18" o:spid="_x0000_s1031" type="#_x0000_t75" alt="Sheet.28" style="position:absolute;left:881;width:972;height:976">
                    <v:imagedata r:id="rId26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285" w:type="dxa"/>
            <w:vMerge/>
            <w:tcBorders>
              <w:top w:val="nil"/>
              <w:bottom w:val="nil"/>
            </w:tcBorders>
            <w:shd w:val="clear" w:color="auto" w:fill="EBF0DF"/>
          </w:tcPr>
          <w:p w:rsidR="005A1FF8" w:rsidRDefault="005A1FF8">
            <w:pPr>
              <w:rPr>
                <w:sz w:val="2"/>
                <w:szCs w:val="2"/>
              </w:rPr>
            </w:pPr>
          </w:p>
        </w:tc>
        <w:tc>
          <w:tcPr>
            <w:tcW w:w="5145" w:type="dxa"/>
            <w:gridSpan w:val="2"/>
            <w:tcBorders>
              <w:top w:val="nil"/>
              <w:bottom w:val="nil"/>
            </w:tcBorders>
          </w:tcPr>
          <w:p w:rsidR="005A1FF8" w:rsidRDefault="005A1FF8">
            <w:pPr>
              <w:pStyle w:val="TableParagraph"/>
              <w:spacing w:before="8"/>
              <w:rPr>
                <w:b/>
                <w:i/>
                <w:sz w:val="2"/>
              </w:rPr>
            </w:pPr>
          </w:p>
          <w:p w:rsidR="005A1FF8" w:rsidRDefault="005A1FF8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19" o:spid="_x0000_s1026" style="width:247.25pt;height:59.55pt;mso-position-horizontal-relative:char;mso-position-vertical-relative:line" coordsize="4945,1191">
                  <v:shape id="docshape20" o:spid="_x0000_s1029" type="#_x0000_t75" alt="Sheet.26" style="position:absolute;left:69;width:2228;height:747">
                    <v:imagedata r:id="rId27" o:title=""/>
                  </v:shape>
                  <v:shape id="docshape21" o:spid="_x0000_s1028" type="#_x0000_t75" alt="Sheet.27" style="position:absolute;top:583;width:2367;height:608">
                    <v:imagedata r:id="rId28" o:title=""/>
                  </v:shape>
                  <v:shape id="docshape22" o:spid="_x0000_s1027" type="#_x0000_t75" alt="Sheet.29" style="position:absolute;left:2342;top:238;width:2603;height:770">
                    <v:imagedata r:id="rId29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285" w:type="dxa"/>
            <w:vMerge/>
            <w:tcBorders>
              <w:top w:val="nil"/>
              <w:left w:val="double" w:sz="2" w:space="0" w:color="164325"/>
            </w:tcBorders>
            <w:shd w:val="clear" w:color="auto" w:fill="EBF0DF"/>
          </w:tcPr>
          <w:p w:rsidR="005A1FF8" w:rsidRDefault="005A1FF8">
            <w:pPr>
              <w:rPr>
                <w:sz w:val="2"/>
                <w:szCs w:val="2"/>
              </w:rPr>
            </w:pPr>
          </w:p>
        </w:tc>
      </w:tr>
      <w:tr w:rsidR="005A1FF8">
        <w:trPr>
          <w:trHeight w:val="1378"/>
        </w:trPr>
        <w:tc>
          <w:tcPr>
            <w:tcW w:w="4995" w:type="dxa"/>
            <w:shd w:val="clear" w:color="auto" w:fill="EBF0DF"/>
          </w:tcPr>
          <w:p w:rsidR="005A1FF8" w:rsidRDefault="00D266AD">
            <w:pPr>
              <w:pStyle w:val="TableParagraph"/>
              <w:spacing w:before="3" w:line="249" w:lineRule="auto"/>
              <w:ind w:left="191" w:right="190"/>
              <w:jc w:val="center"/>
              <w:rPr>
                <w:sz w:val="28"/>
              </w:rPr>
            </w:pPr>
            <w:r>
              <w:rPr>
                <w:sz w:val="28"/>
              </w:rPr>
              <w:t>Установка и настройка аппаратно- программного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комплекса,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системного, прикладного и сопровождаемого программного обеспечения</w:t>
            </w:r>
          </w:p>
        </w:tc>
        <w:tc>
          <w:tcPr>
            <w:tcW w:w="270" w:type="dxa"/>
            <w:vMerge/>
            <w:tcBorders>
              <w:top w:val="nil"/>
            </w:tcBorders>
            <w:shd w:val="clear" w:color="auto" w:fill="EBF0DF"/>
          </w:tcPr>
          <w:p w:rsidR="005A1FF8" w:rsidRDefault="005A1FF8">
            <w:pPr>
              <w:rPr>
                <w:sz w:val="2"/>
                <w:szCs w:val="2"/>
              </w:rPr>
            </w:pPr>
          </w:p>
        </w:tc>
        <w:tc>
          <w:tcPr>
            <w:tcW w:w="165" w:type="dxa"/>
            <w:tcBorders>
              <w:top w:val="nil"/>
              <w:bottom w:val="nil"/>
            </w:tcBorders>
          </w:tcPr>
          <w:p w:rsidR="005A1FF8" w:rsidRDefault="005A1FF8">
            <w:pPr>
              <w:pStyle w:val="TableParagraph"/>
              <w:rPr>
                <w:sz w:val="28"/>
              </w:rPr>
            </w:pPr>
          </w:p>
        </w:tc>
        <w:tc>
          <w:tcPr>
            <w:tcW w:w="4980" w:type="dxa"/>
            <w:shd w:val="clear" w:color="auto" w:fill="EBF0DF"/>
          </w:tcPr>
          <w:p w:rsidR="005A1FF8" w:rsidRDefault="00D266AD">
            <w:pPr>
              <w:pStyle w:val="TableParagraph"/>
              <w:spacing w:before="14" w:line="249" w:lineRule="auto"/>
              <w:ind w:left="233" w:right="232" w:hanging="1"/>
              <w:jc w:val="center"/>
              <w:rPr>
                <w:sz w:val="28"/>
              </w:rPr>
            </w:pPr>
            <w:r>
              <w:rPr>
                <w:sz w:val="28"/>
              </w:rPr>
              <w:t>Методы и средства обнаружения ошибок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характеристик ошибок, вызывающих сбой в работе программным обеспечением</w:t>
            </w:r>
          </w:p>
        </w:tc>
        <w:tc>
          <w:tcPr>
            <w:tcW w:w="285" w:type="dxa"/>
            <w:vMerge/>
            <w:tcBorders>
              <w:top w:val="nil"/>
              <w:bottom w:val="nil"/>
            </w:tcBorders>
            <w:shd w:val="clear" w:color="auto" w:fill="EBF0DF"/>
          </w:tcPr>
          <w:p w:rsidR="005A1FF8" w:rsidRDefault="005A1FF8">
            <w:pPr>
              <w:rPr>
                <w:sz w:val="2"/>
                <w:szCs w:val="2"/>
              </w:rPr>
            </w:pPr>
          </w:p>
        </w:tc>
        <w:tc>
          <w:tcPr>
            <w:tcW w:w="165" w:type="dxa"/>
            <w:tcBorders>
              <w:top w:val="nil"/>
              <w:bottom w:val="nil"/>
            </w:tcBorders>
          </w:tcPr>
          <w:p w:rsidR="005A1FF8" w:rsidRDefault="005A1FF8">
            <w:pPr>
              <w:pStyle w:val="TableParagraph"/>
              <w:rPr>
                <w:sz w:val="28"/>
              </w:rPr>
            </w:pPr>
          </w:p>
        </w:tc>
        <w:tc>
          <w:tcPr>
            <w:tcW w:w="4980" w:type="dxa"/>
            <w:tcBorders>
              <w:right w:val="double" w:sz="2" w:space="0" w:color="164325"/>
            </w:tcBorders>
            <w:shd w:val="clear" w:color="auto" w:fill="EBF0DF"/>
          </w:tcPr>
          <w:p w:rsidR="005A1FF8" w:rsidRDefault="00D266AD">
            <w:pPr>
              <w:pStyle w:val="TableParagraph"/>
              <w:spacing w:before="14" w:line="249" w:lineRule="auto"/>
              <w:ind w:left="244" w:right="218"/>
              <w:jc w:val="center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резервного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копирования аппаратно-программного комплекса и сопровождаемого программного </w:t>
            </w:r>
            <w:r>
              <w:rPr>
                <w:spacing w:val="-2"/>
                <w:sz w:val="28"/>
              </w:rPr>
              <w:t>обеспечения</w:t>
            </w:r>
          </w:p>
        </w:tc>
        <w:tc>
          <w:tcPr>
            <w:tcW w:w="285" w:type="dxa"/>
            <w:vMerge/>
            <w:tcBorders>
              <w:top w:val="nil"/>
              <w:left w:val="double" w:sz="2" w:space="0" w:color="164325"/>
            </w:tcBorders>
            <w:shd w:val="clear" w:color="auto" w:fill="EBF0DF"/>
          </w:tcPr>
          <w:p w:rsidR="005A1FF8" w:rsidRDefault="005A1FF8">
            <w:pPr>
              <w:rPr>
                <w:sz w:val="2"/>
                <w:szCs w:val="2"/>
              </w:rPr>
            </w:pPr>
          </w:p>
        </w:tc>
      </w:tr>
    </w:tbl>
    <w:p w:rsidR="005A1FF8" w:rsidRDefault="00D266AD">
      <w:pPr>
        <w:pStyle w:val="a3"/>
        <w:spacing w:before="79"/>
        <w:ind w:left="2750" w:right="2725"/>
      </w:pPr>
      <w:r>
        <w:rPr>
          <w:color w:val="FF0000"/>
        </w:rPr>
        <w:t>ЖДЕМ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ВАС!</w:t>
      </w:r>
      <w:r>
        <w:rPr>
          <w:color w:val="FF0000"/>
          <w:spacing w:val="63"/>
        </w:rPr>
        <w:t xml:space="preserve"> </w:t>
      </w:r>
      <w:r>
        <w:rPr>
          <w:color w:val="FF0000"/>
        </w:rPr>
        <w:t>ПРИЕМНАЯ КОМИССИЯ +375 17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379 41 14,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г.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Минск,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ул. П.Бровки,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5"/>
        </w:rPr>
        <w:t>14</w:t>
      </w:r>
    </w:p>
    <w:sectPr w:rsidR="005A1FF8" w:rsidSect="005A1FF8">
      <w:type w:val="continuous"/>
      <w:pgSz w:w="16860" w:h="11930" w:orient="landscape"/>
      <w:pgMar w:top="240" w:right="260" w:bottom="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A1FF8"/>
    <w:rsid w:val="005A1FF8"/>
    <w:rsid w:val="00D266AD"/>
    <w:rsid w:val="00E0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1FF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1F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1FF8"/>
    <w:pPr>
      <w:jc w:val="center"/>
    </w:pPr>
    <w:rPr>
      <w:rFonts w:ascii="Arial Narrow" w:eastAsia="Arial Narrow" w:hAnsi="Arial Narrow" w:cs="Arial Narrow"/>
      <w:b/>
      <w:bCs/>
      <w:i/>
      <w:iCs/>
      <w:sz w:val="28"/>
      <w:szCs w:val="28"/>
    </w:rPr>
  </w:style>
  <w:style w:type="paragraph" w:customStyle="1" w:styleId="Heading1">
    <w:name w:val="Heading 1"/>
    <w:basedOn w:val="a"/>
    <w:uiPriority w:val="1"/>
    <w:qFormat/>
    <w:rsid w:val="005A1FF8"/>
    <w:pPr>
      <w:spacing w:line="310" w:lineRule="exact"/>
      <w:ind w:left="2197" w:right="3519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5A1FF8"/>
    <w:pPr>
      <w:spacing w:before="85" w:line="409" w:lineRule="exact"/>
      <w:ind w:left="2197" w:right="351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5A1FF8"/>
  </w:style>
  <w:style w:type="paragraph" w:customStyle="1" w:styleId="TableParagraph">
    <w:name w:val="Table Paragraph"/>
    <w:basedOn w:val="a"/>
    <w:uiPriority w:val="1"/>
    <w:qFormat/>
    <w:rsid w:val="005A1FF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bsac.by/" TargetMode="External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user</cp:lastModifiedBy>
  <cp:revision>2</cp:revision>
  <dcterms:created xsi:type="dcterms:W3CDTF">2022-08-01T12:38:00Z</dcterms:created>
  <dcterms:modified xsi:type="dcterms:W3CDTF">2022-08-01T12:38:00Z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Microsoft® Visio® 2010</vt:lpwstr>
  </property>
  <property fmtid="{D5CDD505-2E9C-101B-9397-08002B2CF9AE}" pid="4" name="LastSaved">
    <vt:filetime>2022-07-29T00:00:00Z</vt:filetime>
  </property>
</Properties>
</file>