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</w:p>
    <w:p w:rsidR="000303BB" w:rsidRPr="00F114D0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  <w:lang w:eastAsia="en-GB"/>
        </w:rPr>
      </w:pPr>
      <w:r w:rsidRPr="00F114D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  <w:lang w:eastAsia="en-GB"/>
        </w:rPr>
        <w:t>ПРОГРАММА СЕМИНАРА</w:t>
      </w:r>
    </w:p>
    <w:p w:rsidR="000303BB" w:rsidRPr="00F114D0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eastAsia="en-GB"/>
        </w:rPr>
      </w:pPr>
      <w:r w:rsidRPr="00F114D0">
        <w:rPr>
          <w:rFonts w:ascii="Calibri" w:eastAsia="Calibri" w:hAnsi="Calibri" w:cs="Calibri"/>
          <w:b/>
          <w:bCs/>
          <w:color w:val="365F91" w:themeColor="accent1" w:themeShade="BF"/>
          <w:sz w:val="32"/>
          <w:szCs w:val="32"/>
          <w:lang w:eastAsia="en-GB"/>
        </w:rPr>
        <w:t>«Цифровое развитие административно-территориальных единиц»</w:t>
      </w: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Cs/>
          <w:i/>
          <w:iCs/>
          <w:color w:val="005493"/>
          <w:sz w:val="24"/>
          <w:szCs w:val="24"/>
          <w:lang w:eastAsia="en-GB"/>
        </w:rPr>
      </w:pPr>
    </w:p>
    <w:p w:rsidR="000303BB" w:rsidRPr="004F7EA5" w:rsidRDefault="000303BB" w:rsidP="000303BB">
      <w:pPr>
        <w:spacing w:line="264" w:lineRule="auto"/>
        <w:jc w:val="center"/>
        <w:rPr>
          <w:rFonts w:ascii="Calibri" w:eastAsia="Calibri" w:hAnsi="Calibri" w:cs="Calibri"/>
          <w:bCs/>
          <w:i/>
          <w:iCs/>
          <w:color w:val="005493"/>
          <w:sz w:val="28"/>
          <w:szCs w:val="28"/>
          <w:lang w:eastAsia="en-GB"/>
        </w:rPr>
      </w:pPr>
      <w:r w:rsidRPr="004F7EA5">
        <w:rPr>
          <w:rFonts w:ascii="Calibri" w:eastAsia="Calibri" w:hAnsi="Calibri" w:cs="Calibri"/>
          <w:bCs/>
          <w:i/>
          <w:iCs/>
          <w:color w:val="005493"/>
          <w:sz w:val="28"/>
          <w:szCs w:val="28"/>
          <w:lang w:eastAsia="en-GB"/>
        </w:rPr>
        <w:t>5 – 6 октября 2023 года</w:t>
      </w:r>
    </w:p>
    <w:p w:rsidR="000303BB" w:rsidRPr="004F7EA5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eastAsia="en-GB"/>
        </w:rPr>
      </w:pPr>
    </w:p>
    <w:p w:rsidR="004F7EA5" w:rsidRPr="004F7EA5" w:rsidRDefault="004F7EA5" w:rsidP="004F7EA5">
      <w:pPr>
        <w:spacing w:line="264" w:lineRule="auto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eastAsia="en-GB"/>
        </w:rPr>
      </w:pPr>
      <w:r w:rsidRPr="004F7EA5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eastAsia="en-GB"/>
        </w:rPr>
        <w:t>г. Лида, Гродненской области</w:t>
      </w: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eastAsia="en-GB"/>
        </w:rPr>
      </w:pPr>
    </w:p>
    <w:p w:rsidR="004F7EA5" w:rsidRDefault="004F7EA5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eastAsia="en-GB"/>
        </w:rPr>
      </w:pPr>
    </w:p>
    <w:p w:rsidR="004F7EA5" w:rsidRPr="004F7EA5" w:rsidRDefault="004F7EA5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eastAsia="en-GB"/>
        </w:rPr>
      </w:pPr>
    </w:p>
    <w:p w:rsidR="000303BB" w:rsidRPr="004F7EA5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eastAsia="en-GB"/>
        </w:rPr>
      </w:pPr>
    </w:p>
    <w:p w:rsidR="000303BB" w:rsidRDefault="000303BB" w:rsidP="000303BB">
      <w:pPr>
        <w:spacing w:line="264" w:lineRule="auto"/>
        <w:jc w:val="center"/>
        <w:rPr>
          <w:rFonts w:ascii="Calibri" w:eastAsia="Calibri" w:hAnsi="Calibri" w:cs="Calibri"/>
          <w:b/>
          <w:bCs/>
          <w:color w:val="005493"/>
          <w:sz w:val="28"/>
          <w:szCs w:val="28"/>
          <w:lang w:val="en-US" w:eastAsia="en-GB"/>
        </w:rPr>
      </w:pPr>
      <w:r>
        <w:rPr>
          <w:rFonts w:ascii="Calibri" w:eastAsia="Calibri" w:hAnsi="Calibri" w:cs="Calibri"/>
          <w:b/>
          <w:bCs/>
          <w:noProof/>
          <w:color w:val="005493"/>
          <w:sz w:val="28"/>
          <w:szCs w:val="28"/>
        </w:rPr>
        <w:drawing>
          <wp:inline distT="0" distB="0" distL="0" distR="0">
            <wp:extent cx="6480175" cy="3573133"/>
            <wp:effectExtent l="19050" t="0" r="0" b="0"/>
            <wp:docPr id="3" name="Рисунок 1" descr="C:\Users\user\AppData\Local\Microsoft\Windows\INetCache\Content.Outlook\X77ZJYZ0\mobility-eco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X77ZJYZ0\mobility-ecosyst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3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A5" w:rsidRDefault="004F7EA5" w:rsidP="00D84AAD">
      <w:pPr>
        <w:jc w:val="both"/>
        <w:rPr>
          <w:rFonts w:asciiTheme="minorHAnsi" w:hAnsiTheme="minorHAnsi"/>
          <w:b/>
          <w:sz w:val="24"/>
          <w:szCs w:val="24"/>
        </w:rPr>
      </w:pPr>
    </w:p>
    <w:p w:rsidR="00D84AAD" w:rsidRPr="00255110" w:rsidRDefault="00D84AAD" w:rsidP="00D84AAD">
      <w:pPr>
        <w:jc w:val="both"/>
        <w:rPr>
          <w:rFonts w:asciiTheme="minorHAnsi" w:hAnsiTheme="minorHAnsi"/>
          <w:sz w:val="24"/>
          <w:szCs w:val="24"/>
        </w:rPr>
      </w:pPr>
      <w:r w:rsidRPr="00EA22E5">
        <w:rPr>
          <w:rFonts w:asciiTheme="minorHAnsi" w:hAnsiTheme="minorHAnsi"/>
          <w:b/>
          <w:sz w:val="24"/>
          <w:szCs w:val="24"/>
        </w:rPr>
        <w:t xml:space="preserve">Семинар </w:t>
      </w:r>
      <w:r w:rsidR="00F114D0" w:rsidRPr="00EA22E5">
        <w:rPr>
          <w:rFonts w:ascii="Calibri" w:eastAsia="Calibri" w:hAnsi="Calibri" w:cs="Calibri"/>
          <w:b/>
          <w:bCs/>
          <w:sz w:val="24"/>
          <w:szCs w:val="24"/>
          <w:lang w:eastAsia="en-GB"/>
        </w:rPr>
        <w:t>«Цифровое развитие административно-территориальных единиц»</w:t>
      </w:r>
      <w:r w:rsidR="00F114D0">
        <w:rPr>
          <w:rFonts w:ascii="Calibri" w:eastAsia="Calibri" w:hAnsi="Calibri" w:cs="Calibri"/>
          <w:bCs/>
          <w:sz w:val="24"/>
          <w:szCs w:val="24"/>
          <w:lang w:eastAsia="en-GB"/>
        </w:rPr>
        <w:t xml:space="preserve"> </w:t>
      </w:r>
      <w:r w:rsidRPr="00255110">
        <w:rPr>
          <w:rFonts w:asciiTheme="minorHAnsi" w:hAnsiTheme="minorHAnsi"/>
          <w:sz w:val="24"/>
          <w:szCs w:val="24"/>
        </w:rPr>
        <w:t>организован учреждением образования «Белорусская государственная академия связи» в сотрудничестве с</w:t>
      </w:r>
      <w:r w:rsidR="00161113">
        <w:rPr>
          <w:rFonts w:asciiTheme="minorHAnsi" w:hAnsiTheme="minorHAnsi"/>
          <w:sz w:val="24"/>
          <w:szCs w:val="24"/>
        </w:rPr>
        <w:t> </w:t>
      </w:r>
      <w:r w:rsidRPr="00255110">
        <w:rPr>
          <w:rFonts w:asciiTheme="minorHAnsi" w:hAnsiTheme="minorHAnsi"/>
          <w:sz w:val="24"/>
          <w:szCs w:val="24"/>
        </w:rPr>
        <w:t xml:space="preserve">Региональным отделением Международного союза электросвязи для Региона СНГ и при поддержке Министерства связи и информатизации Республики Беларусь. </w:t>
      </w:r>
    </w:p>
    <w:p w:rsidR="00D84AAD" w:rsidRDefault="00D84AAD" w:rsidP="00D84AAD">
      <w:pPr>
        <w:jc w:val="both"/>
        <w:rPr>
          <w:rFonts w:asciiTheme="minorHAnsi" w:eastAsia="Calibri" w:hAnsiTheme="minorHAnsi" w:cs="Calibri"/>
          <w:b/>
          <w:bCs/>
          <w:sz w:val="24"/>
          <w:szCs w:val="24"/>
          <w:u w:val="single"/>
          <w:lang w:eastAsia="en-GB"/>
        </w:rPr>
      </w:pPr>
    </w:p>
    <w:p w:rsidR="00D84AAD" w:rsidRPr="00963BE5" w:rsidRDefault="00D84AAD" w:rsidP="00D84AAD">
      <w:pPr>
        <w:jc w:val="both"/>
        <w:rPr>
          <w:rFonts w:asciiTheme="minorHAnsi" w:eastAsia="Calibri" w:hAnsiTheme="minorHAnsi" w:cs="Calibri"/>
          <w:bCs/>
          <w:sz w:val="24"/>
          <w:szCs w:val="24"/>
          <w:lang w:eastAsia="en-GB"/>
        </w:rPr>
      </w:pPr>
      <w:r w:rsidRPr="00963BE5">
        <w:rPr>
          <w:rFonts w:asciiTheme="minorHAnsi" w:eastAsia="Calibri" w:hAnsiTheme="minorHAnsi" w:cs="Calibri"/>
          <w:b/>
          <w:bCs/>
          <w:sz w:val="24"/>
          <w:szCs w:val="24"/>
          <w:u w:val="single"/>
          <w:lang w:eastAsia="en-GB"/>
        </w:rPr>
        <w:t>Цель:</w:t>
      </w:r>
      <w:r w:rsidRPr="00963BE5">
        <w:rPr>
          <w:rFonts w:asciiTheme="minorHAnsi" w:eastAsia="Calibri" w:hAnsiTheme="minorHAnsi" w:cs="Calibri"/>
          <w:bCs/>
          <w:sz w:val="24"/>
          <w:szCs w:val="24"/>
          <w:lang w:eastAsia="en-GB"/>
        </w:rPr>
        <w:t xml:space="preserve"> Содействовать устойчивому цифровому развитию административно-территориальных единиц Республики Беларусь посредством повышения профессиональных компетенций представителей городских и районных администраций.</w:t>
      </w:r>
    </w:p>
    <w:p w:rsidR="00D84AAD" w:rsidRPr="00963BE5" w:rsidRDefault="00D84AAD" w:rsidP="00D84AAD">
      <w:pPr>
        <w:jc w:val="both"/>
        <w:rPr>
          <w:rFonts w:asciiTheme="minorHAnsi" w:eastAsia="Calibri" w:hAnsiTheme="minorHAnsi"/>
          <w:color w:val="365F91"/>
          <w:sz w:val="16"/>
          <w:szCs w:val="16"/>
          <w:lang w:eastAsia="en-US"/>
        </w:rPr>
      </w:pPr>
    </w:p>
    <w:p w:rsidR="00D84AAD" w:rsidRPr="00963BE5" w:rsidRDefault="00D84AAD" w:rsidP="00D84AAD">
      <w:pPr>
        <w:jc w:val="both"/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  <w:r w:rsidRPr="00963BE5"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  <w:t>Задачи мероприятия:</w:t>
      </w:r>
    </w:p>
    <w:p w:rsidR="00D84AAD" w:rsidRPr="00963BE5" w:rsidRDefault="00D84AAD" w:rsidP="00D84AAD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63BE5">
        <w:rPr>
          <w:rFonts w:asciiTheme="minorHAnsi" w:eastAsia="Calibri" w:hAnsiTheme="minorHAnsi"/>
          <w:sz w:val="24"/>
          <w:szCs w:val="24"/>
          <w:lang w:eastAsia="en-US"/>
        </w:rPr>
        <w:t>1. Активизировать деятельность администраций городов (районов) по внедрению «умных» решений, направленных на повышение комфорта для проживания населения, создани</w:t>
      </w:r>
      <w:r>
        <w:rPr>
          <w:rFonts w:asciiTheme="minorHAnsi" w:eastAsia="Calibri" w:hAnsiTheme="minorHAnsi"/>
          <w:sz w:val="24"/>
          <w:szCs w:val="24"/>
          <w:lang w:eastAsia="en-US"/>
        </w:rPr>
        <w:t>е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 условий для ведения бизнеса, повышени</w:t>
      </w:r>
      <w:r>
        <w:rPr>
          <w:rFonts w:asciiTheme="minorHAnsi" w:eastAsia="Calibri" w:hAnsiTheme="minorHAnsi"/>
          <w:sz w:val="24"/>
          <w:szCs w:val="24"/>
          <w:lang w:eastAsia="en-US"/>
        </w:rPr>
        <w:t>е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 эффективности управления субъектами хозяйствования города (района).</w:t>
      </w:r>
    </w:p>
    <w:p w:rsidR="00D84AAD" w:rsidRPr="00963BE5" w:rsidRDefault="00D84AAD" w:rsidP="00D84AAD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2. Повысить уровень цифровой грамотности </w:t>
      </w:r>
      <w:r w:rsidR="00161113">
        <w:rPr>
          <w:rFonts w:asciiTheme="minorHAnsi" w:eastAsia="Calibri" w:hAnsiTheme="minorHAnsi"/>
          <w:sz w:val="24"/>
          <w:szCs w:val="24"/>
          <w:lang w:eastAsia="en-US"/>
        </w:rPr>
        <w:t xml:space="preserve">представителей 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>администраций городов (районов) для</w:t>
      </w:r>
      <w:r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>обеспечения устойчиво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го 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>цифрово</w:t>
      </w:r>
      <w:r>
        <w:rPr>
          <w:rFonts w:asciiTheme="minorHAnsi" w:eastAsia="Calibri" w:hAnsiTheme="minorHAnsi"/>
          <w:sz w:val="24"/>
          <w:szCs w:val="24"/>
          <w:lang w:eastAsia="en-US"/>
        </w:rPr>
        <w:t>го развития региона.</w:t>
      </w:r>
    </w:p>
    <w:p w:rsidR="00D84AAD" w:rsidRPr="00963BE5" w:rsidRDefault="00D84AAD" w:rsidP="00EA22E5">
      <w:pPr>
        <w:spacing w:afterLines="4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63BE5">
        <w:rPr>
          <w:rFonts w:asciiTheme="minorHAnsi" w:eastAsia="Calibri" w:hAnsiTheme="minorHAnsi"/>
          <w:sz w:val="24"/>
          <w:szCs w:val="24"/>
          <w:lang w:eastAsia="en-US"/>
        </w:rPr>
        <w:t>3. Ознак</w:t>
      </w:r>
      <w:r w:rsidRPr="00A34081">
        <w:rPr>
          <w:rFonts w:asciiTheme="minorHAnsi" w:eastAsia="Calibri" w:hAnsiTheme="minorHAnsi"/>
          <w:sz w:val="24"/>
          <w:szCs w:val="24"/>
          <w:lang w:eastAsia="en-US"/>
        </w:rPr>
        <w:t>омить управленческий аппарат административно-территориальных единиц с новыми техническими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 решениями, улучшающими взаимодействие населения, бизнеса и</w:t>
      </w:r>
      <w:r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>государственной власти, обеспечивающими комфорт для жизнедеятельности граждан.</w:t>
      </w:r>
    </w:p>
    <w:p w:rsidR="00D84AAD" w:rsidRDefault="00D84AAD" w:rsidP="00EA22E5">
      <w:pPr>
        <w:spacing w:afterLines="4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504634">
        <w:rPr>
          <w:rFonts w:asciiTheme="minorHAnsi" w:eastAsia="Calibri" w:hAnsiTheme="minorHAnsi"/>
          <w:b/>
          <w:sz w:val="24"/>
          <w:szCs w:val="24"/>
          <w:lang w:eastAsia="en-US"/>
        </w:rPr>
        <w:t>Состав участников:</w:t>
      </w:r>
      <w:r w:rsidRPr="00504634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5411C">
        <w:rPr>
          <w:rFonts w:asciiTheme="minorHAnsi" w:eastAsia="Calibri" w:hAnsiTheme="minorHAnsi"/>
          <w:sz w:val="24"/>
          <w:szCs w:val="24"/>
          <w:lang w:eastAsia="en-US"/>
        </w:rPr>
        <w:t>представители руководства и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5411C">
        <w:rPr>
          <w:rFonts w:asciiTheme="minorHAnsi" w:eastAsia="Calibri" w:hAnsiTheme="minorHAnsi"/>
          <w:sz w:val="24"/>
          <w:szCs w:val="24"/>
          <w:lang w:eastAsia="en-US"/>
        </w:rPr>
        <w:t xml:space="preserve">администраций </w:t>
      </w:r>
      <w:r w:rsidR="00F32917">
        <w:rPr>
          <w:rFonts w:asciiTheme="minorHAnsi" w:eastAsia="Calibri" w:hAnsiTheme="minorHAnsi"/>
          <w:sz w:val="24"/>
          <w:szCs w:val="24"/>
          <w:lang w:eastAsia="en-US"/>
        </w:rPr>
        <w:t>Гродненского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5411C">
        <w:rPr>
          <w:rFonts w:asciiTheme="minorHAnsi" w:eastAsia="Calibri" w:hAnsiTheme="minorHAnsi"/>
          <w:sz w:val="24"/>
          <w:szCs w:val="24"/>
          <w:lang w:eastAsia="en-US"/>
        </w:rPr>
        <w:t>областного, городских, районных исполнительных комитетов области, отвечающие за вопросы цифрового развития своих административно-территориальных единиц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D84AAD" w:rsidRPr="00963BE5" w:rsidRDefault="00D84AAD" w:rsidP="00EA22E5">
      <w:pPr>
        <w:spacing w:afterLines="4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5411C">
        <w:rPr>
          <w:rFonts w:asciiTheme="minorHAnsi" w:eastAsia="Calibri" w:hAnsiTheme="minorHAnsi"/>
          <w:b/>
          <w:sz w:val="24"/>
          <w:szCs w:val="24"/>
          <w:lang w:eastAsia="en-US"/>
        </w:rPr>
        <w:t>Формат обучения: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 семинар</w:t>
      </w:r>
    </w:p>
    <w:p w:rsidR="00D84AAD" w:rsidRDefault="00D84AAD" w:rsidP="00EA22E5">
      <w:pPr>
        <w:pStyle w:val="a6"/>
        <w:spacing w:afterLines="40"/>
        <w:rPr>
          <w:rFonts w:asciiTheme="minorHAnsi" w:hAnsiTheme="minorHAnsi"/>
        </w:rPr>
      </w:pPr>
      <w:r w:rsidRPr="00963BE5">
        <w:rPr>
          <w:rFonts w:asciiTheme="minorHAnsi" w:hAnsiTheme="minorHAnsi"/>
          <w:b/>
        </w:rPr>
        <w:t>Место проведения:</w:t>
      </w:r>
      <w:r w:rsidRPr="00963BE5">
        <w:rPr>
          <w:rFonts w:asciiTheme="minorHAnsi" w:hAnsiTheme="minorHAnsi"/>
        </w:rPr>
        <w:t xml:space="preserve"> </w:t>
      </w:r>
      <w:r w:rsidR="00EA22E5">
        <w:rPr>
          <w:rFonts w:asciiTheme="minorHAnsi" w:hAnsiTheme="minorHAnsi"/>
        </w:rPr>
        <w:t xml:space="preserve"> </w:t>
      </w:r>
      <w:r w:rsidRPr="00200F4E">
        <w:rPr>
          <w:rFonts w:asciiTheme="minorHAnsi" w:eastAsia="Calibri" w:hAnsiTheme="minorHAnsi"/>
          <w:lang w:eastAsia="en-US"/>
        </w:rPr>
        <w:t>г.</w:t>
      </w:r>
      <w:r>
        <w:rPr>
          <w:rFonts w:asciiTheme="minorHAnsi" w:eastAsia="Calibri" w:hAnsiTheme="minorHAnsi"/>
          <w:lang w:eastAsia="en-US"/>
        </w:rPr>
        <w:t xml:space="preserve"> </w:t>
      </w:r>
      <w:r w:rsidR="001D5CEB">
        <w:rPr>
          <w:rFonts w:asciiTheme="minorHAnsi" w:eastAsia="Calibri" w:hAnsiTheme="minorHAnsi"/>
          <w:lang w:eastAsia="en-US"/>
        </w:rPr>
        <w:t>Лида</w:t>
      </w:r>
      <w:r w:rsidRPr="00200F4E">
        <w:rPr>
          <w:rFonts w:asciiTheme="minorHAnsi" w:eastAsia="Calibri" w:hAnsiTheme="minorHAnsi"/>
          <w:lang w:eastAsia="en-US"/>
        </w:rPr>
        <w:t xml:space="preserve">, </w:t>
      </w:r>
      <w:r w:rsidR="001D5CEB">
        <w:rPr>
          <w:rFonts w:asciiTheme="minorHAnsi" w:eastAsia="Calibri" w:hAnsiTheme="minorHAnsi"/>
          <w:lang w:eastAsia="en-US"/>
        </w:rPr>
        <w:t>ул.</w:t>
      </w:r>
      <w:r w:rsidR="00633172">
        <w:rPr>
          <w:rFonts w:asciiTheme="minorHAnsi" w:eastAsia="Calibri" w:hAnsiTheme="minorHAnsi"/>
          <w:lang w:eastAsia="en-US"/>
        </w:rPr>
        <w:t xml:space="preserve"> </w:t>
      </w:r>
      <w:r w:rsidR="00CC41DD">
        <w:rPr>
          <w:rFonts w:asciiTheme="minorHAnsi" w:eastAsia="Calibri" w:hAnsiTheme="minorHAnsi"/>
          <w:lang w:eastAsia="en-US"/>
        </w:rPr>
        <w:t>Советская</w:t>
      </w:r>
      <w:r w:rsidRPr="00200F4E">
        <w:rPr>
          <w:rFonts w:asciiTheme="minorHAnsi" w:eastAsia="Calibri" w:hAnsiTheme="minorHAnsi"/>
          <w:lang w:eastAsia="en-US"/>
        </w:rPr>
        <w:t xml:space="preserve">, </w:t>
      </w:r>
      <w:r w:rsidR="00CC41DD">
        <w:rPr>
          <w:rFonts w:asciiTheme="minorHAnsi" w:eastAsia="Calibri" w:hAnsiTheme="minorHAnsi"/>
          <w:lang w:eastAsia="en-US"/>
        </w:rPr>
        <w:t>8</w:t>
      </w:r>
    </w:p>
    <w:p w:rsidR="00D84AAD" w:rsidRDefault="00D84AAD" w:rsidP="00EA22E5">
      <w:pPr>
        <w:spacing w:afterLines="4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63BE5">
        <w:rPr>
          <w:rFonts w:asciiTheme="minorHAnsi" w:eastAsia="Calibri" w:hAnsiTheme="minorHAnsi"/>
          <w:b/>
          <w:sz w:val="24"/>
          <w:szCs w:val="24"/>
          <w:lang w:eastAsia="en-US"/>
        </w:rPr>
        <w:t>Продолжительность</w:t>
      </w:r>
      <w:r w:rsidRPr="00963BE5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  <w:r>
        <w:rPr>
          <w:rFonts w:asciiTheme="minorHAnsi" w:eastAsia="Calibri" w:hAnsiTheme="minorHAnsi"/>
          <w:sz w:val="24"/>
          <w:szCs w:val="24"/>
          <w:lang w:eastAsia="en-US"/>
        </w:rPr>
        <w:t>2 дня</w:t>
      </w:r>
    </w:p>
    <w:p w:rsidR="00D84AAD" w:rsidRDefault="00633172" w:rsidP="00D84AAD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5</w:t>
      </w:r>
      <w:r w:rsidR="00D84AA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550391">
        <w:rPr>
          <w:rFonts w:asciiTheme="minorHAnsi" w:eastAsia="Calibri" w:hAnsiTheme="minorHAnsi"/>
          <w:b/>
          <w:sz w:val="24"/>
          <w:szCs w:val="24"/>
          <w:lang w:eastAsia="en-US"/>
        </w:rPr>
        <w:t>октября</w:t>
      </w:r>
      <w:r w:rsidR="00D84AA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(</w:t>
      </w:r>
      <w:r w:rsidR="00D84AAD" w:rsidRPr="00963BE5">
        <w:rPr>
          <w:rFonts w:asciiTheme="minorHAnsi" w:eastAsia="Calibri" w:hAnsiTheme="minorHAnsi"/>
          <w:b/>
          <w:sz w:val="24"/>
          <w:szCs w:val="24"/>
          <w:lang w:eastAsia="en-US"/>
        </w:rPr>
        <w:t>1 день семинара</w:t>
      </w:r>
      <w:r w:rsidR="00D84AAD">
        <w:rPr>
          <w:rFonts w:asciiTheme="minorHAnsi" w:eastAsia="Calibri" w:hAnsiTheme="minorHAnsi"/>
          <w:b/>
          <w:sz w:val="24"/>
          <w:szCs w:val="24"/>
          <w:lang w:eastAsia="en-US"/>
        </w:rPr>
        <w:t>)</w:t>
      </w:r>
      <w:r w:rsidR="00D84AAD" w:rsidRPr="00963BE5">
        <w:rPr>
          <w:rFonts w:asciiTheme="minorHAnsi" w:eastAsia="Calibri" w:hAnsiTheme="minorHAnsi"/>
          <w:b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47"/>
      </w:tblGrid>
      <w:tr w:rsidR="00D84AAD" w:rsidRPr="00A559D1" w:rsidTr="009C4987">
        <w:trPr>
          <w:trHeight w:val="1261"/>
        </w:trPr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9.00-9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val="en-US" w:eastAsia="en-US"/>
              </w:rPr>
              <w:t>.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5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val="en-US" w:eastAsia="en-US"/>
              </w:rPr>
              <w:t>0</w:t>
            </w:r>
          </w:p>
          <w:p w:rsidR="00D84AAD" w:rsidRPr="00A559D1" w:rsidRDefault="00D84AAD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C6D9F1"/>
          </w:tcPr>
          <w:p w:rsidR="00D84AAD" w:rsidRPr="00A559D1" w:rsidRDefault="00D84AAD" w:rsidP="009C498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Theme="minorHAnsi" w:eastAsia="Calibri" w:hAnsiTheme="minorHAnsi"/>
                <w:lang w:eastAsia="en-US"/>
              </w:rPr>
            </w:pPr>
            <w:r w:rsidRPr="00A559D1">
              <w:rPr>
                <w:rFonts w:asciiTheme="minorHAnsi" w:eastAsia="Calibri" w:hAnsiTheme="minorHAnsi"/>
                <w:lang w:eastAsia="en-US"/>
              </w:rPr>
              <w:t>Регистрация участников</w:t>
            </w:r>
          </w:p>
          <w:p w:rsidR="00D84AAD" w:rsidRPr="00A559D1" w:rsidRDefault="00D84AAD" w:rsidP="009C498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Theme="minorHAnsi" w:eastAsia="Calibri" w:hAnsiTheme="minorHAnsi"/>
                <w:lang w:eastAsia="en-US"/>
              </w:rPr>
            </w:pPr>
            <w:r w:rsidRPr="00A559D1">
              <w:rPr>
                <w:rFonts w:asciiTheme="minorHAnsi" w:eastAsia="Calibri" w:hAnsiTheme="minorHAnsi"/>
                <w:lang w:eastAsia="en-US"/>
              </w:rPr>
              <w:t>Приветственный кофе-брейк</w:t>
            </w:r>
          </w:p>
          <w:p w:rsidR="00D84AAD" w:rsidRPr="00A559D1" w:rsidRDefault="00D84AAD" w:rsidP="009C4987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386"/>
              </w:tabs>
              <w:ind w:left="34" w:firstLine="0"/>
              <w:rPr>
                <w:rFonts w:asciiTheme="minorHAnsi" w:eastAsia="Calibri" w:hAnsiTheme="minorHAnsi"/>
                <w:sz w:val="24"/>
                <w:szCs w:val="24"/>
              </w:rPr>
            </w:pPr>
            <w:r w:rsidRPr="00A559D1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Демонстрация технических решений, предлагаемых к внедрению в «умном городе» </w:t>
            </w:r>
          </w:p>
        </w:tc>
      </w:tr>
      <w:tr w:rsidR="00D84AAD" w:rsidRPr="00A559D1" w:rsidTr="00A559D1">
        <w:trPr>
          <w:trHeight w:val="447"/>
        </w:trPr>
        <w:tc>
          <w:tcPr>
            <w:tcW w:w="1384" w:type="dxa"/>
            <w:vMerge w:val="restart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10.00-10.20</w:t>
            </w:r>
          </w:p>
        </w:tc>
        <w:tc>
          <w:tcPr>
            <w:tcW w:w="8647" w:type="dxa"/>
            <w:shd w:val="clear" w:color="auto" w:fill="C6D9F1"/>
          </w:tcPr>
          <w:p w:rsidR="00D84AAD" w:rsidRPr="00A559D1" w:rsidRDefault="00D84AAD" w:rsidP="009C4987">
            <w:pP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Приветствие участникам семинара</w:t>
            </w:r>
          </w:p>
        </w:tc>
      </w:tr>
      <w:tr w:rsidR="00D84AAD" w:rsidRPr="00A559D1" w:rsidTr="009C4987">
        <w:trPr>
          <w:trHeight w:val="3142"/>
        </w:trPr>
        <w:tc>
          <w:tcPr>
            <w:tcW w:w="1384" w:type="dxa"/>
            <w:vMerge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D84AAD" w:rsidRPr="00A559D1" w:rsidRDefault="00D84AAD" w:rsidP="009C4987">
            <w:pPr>
              <w:pStyle w:val="a5"/>
              <w:numPr>
                <w:ilvl w:val="0"/>
                <w:numId w:val="5"/>
              </w:numPr>
              <w:ind w:left="317" w:hanging="283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 w:rsidRPr="00A559D1">
              <w:rPr>
                <w:rFonts w:asciiTheme="minorHAnsi" w:eastAsia="Calibri" w:hAnsiTheme="minorHAnsi"/>
                <w:lang w:eastAsia="en-US"/>
              </w:rPr>
              <w:t xml:space="preserve">Министр связи и информатизации Республики Беларусь </w:t>
            </w:r>
            <w:r w:rsidRPr="00A559D1">
              <w:rPr>
                <w:rFonts w:asciiTheme="minorHAnsi" w:eastAsia="Calibri" w:hAnsiTheme="minorHAnsi"/>
                <w:b/>
                <w:lang w:eastAsia="en-US"/>
              </w:rPr>
              <w:t>Шульган Константин Константинович</w:t>
            </w:r>
            <w:r w:rsidR="00633172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D84AAD" w:rsidRPr="00A559D1" w:rsidRDefault="00D84AAD" w:rsidP="009C4987">
            <w:pPr>
              <w:pStyle w:val="a5"/>
              <w:numPr>
                <w:ilvl w:val="0"/>
                <w:numId w:val="5"/>
              </w:numPr>
              <w:suppressAutoHyphens/>
              <w:ind w:left="317" w:hanging="284"/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A559D1">
              <w:rPr>
                <w:rFonts w:asciiTheme="minorHAnsi" w:hAnsiTheme="minorHAnsi" w:cs="Calibri"/>
                <w:color w:val="000000"/>
                <w:lang w:eastAsia="zh-CN"/>
              </w:rPr>
              <w:t xml:space="preserve">Региональный директор Регионального отделения Международного союза электросвязи для Региона СНГ </w:t>
            </w:r>
            <w:r w:rsidRPr="00A559D1">
              <w:rPr>
                <w:rFonts w:asciiTheme="minorHAnsi" w:hAnsiTheme="minorHAnsi" w:cs="Calibri"/>
                <w:b/>
                <w:color w:val="000000"/>
                <w:lang w:eastAsia="zh-CN"/>
              </w:rPr>
              <w:t>Мочу Наталья Вячеславовна</w:t>
            </w:r>
          </w:p>
          <w:p w:rsidR="00D84AAD" w:rsidRPr="00A559D1" w:rsidRDefault="00EA22E5" w:rsidP="009C4987">
            <w:pPr>
              <w:pStyle w:val="a5"/>
              <w:numPr>
                <w:ilvl w:val="0"/>
                <w:numId w:val="5"/>
              </w:numPr>
              <w:suppressAutoHyphens/>
              <w:ind w:left="317" w:hanging="284"/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zh-CN"/>
              </w:rPr>
              <w:t xml:space="preserve">Заместитель председателя </w:t>
            </w:r>
            <w:r w:rsidR="00633172">
              <w:rPr>
                <w:rFonts w:asciiTheme="minorHAnsi" w:hAnsiTheme="minorHAnsi" w:cs="Calibri"/>
                <w:color w:val="000000"/>
                <w:lang w:eastAsia="zh-CN"/>
              </w:rPr>
              <w:t>Гродненского</w:t>
            </w:r>
            <w:r w:rsidR="00D84AAD" w:rsidRPr="00E272AD">
              <w:rPr>
                <w:rFonts w:asciiTheme="minorHAnsi" w:hAnsiTheme="minorHAnsi" w:cs="Calibri"/>
                <w:color w:val="000000"/>
                <w:lang w:eastAsia="zh-CN"/>
              </w:rPr>
              <w:t xml:space="preserve"> областного исполнительного комитета</w:t>
            </w:r>
            <w:r w:rsidR="00D84AAD" w:rsidRPr="00A559D1">
              <w:rPr>
                <w:rFonts w:asciiTheme="minorHAnsi" w:hAnsiTheme="minorHAnsi" w:cs="Calibri"/>
                <w:b/>
                <w:i/>
                <w:color w:val="000000"/>
                <w:lang w:eastAsia="zh-CN"/>
              </w:rPr>
              <w:t xml:space="preserve"> </w:t>
            </w:r>
            <w:r w:rsidRPr="00EA22E5">
              <w:rPr>
                <w:rFonts w:asciiTheme="minorHAnsi" w:hAnsiTheme="minorHAnsi" w:cs="Calibri"/>
                <w:b/>
                <w:color w:val="000000"/>
                <w:lang w:eastAsia="zh-CN"/>
              </w:rPr>
              <w:t>Невера Виталий Иосифович</w:t>
            </w:r>
          </w:p>
          <w:p w:rsidR="00633172" w:rsidRDefault="00D84AAD" w:rsidP="009C4987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Председатель </w:t>
            </w:r>
            <w:r w:rsidR="00633172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Лидского районного 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исполнительного комитета </w:t>
            </w:r>
            <w:r w:rsidR="003450ED" w:rsidRPr="003450ED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en-US"/>
              </w:rPr>
              <w:t>Ложечник Сергей Васильевич</w:t>
            </w:r>
          </w:p>
          <w:p w:rsidR="00D84AAD" w:rsidRPr="00A559D1" w:rsidRDefault="00D84AAD" w:rsidP="009C4987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Ректор УО «Белорусская государственная академия связи», доктор технических наук, профессор 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Зеневич Андрей Олегович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4AAD" w:rsidRPr="00A559D1" w:rsidTr="00A559D1">
        <w:trPr>
          <w:trHeight w:val="321"/>
        </w:trPr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10.20-10.30</w:t>
            </w:r>
          </w:p>
        </w:tc>
        <w:tc>
          <w:tcPr>
            <w:tcW w:w="8647" w:type="dxa"/>
            <w:shd w:val="clear" w:color="auto" w:fill="auto"/>
          </w:tcPr>
          <w:p w:rsidR="00D84AAD" w:rsidRPr="00A559D1" w:rsidRDefault="00D84AAD" w:rsidP="009C4987">
            <w:pPr>
              <w:pStyle w:val="a5"/>
              <w:ind w:left="317"/>
              <w:rPr>
                <w:rFonts w:asciiTheme="minorHAnsi" w:eastAsia="Calibri" w:hAnsiTheme="minorHAnsi"/>
                <w:b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lang w:eastAsia="en-US"/>
              </w:rPr>
              <w:t>Фотографирование участников семинара</w:t>
            </w:r>
          </w:p>
        </w:tc>
      </w:tr>
      <w:tr w:rsidR="00D84AAD" w:rsidRPr="00A559D1" w:rsidTr="00A559D1"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lastRenderedPageBreak/>
              <w:t>10.30-13.00</w:t>
            </w:r>
          </w:p>
        </w:tc>
        <w:tc>
          <w:tcPr>
            <w:tcW w:w="8647" w:type="dxa"/>
            <w:shd w:val="clear" w:color="auto" w:fill="auto"/>
          </w:tcPr>
          <w:p w:rsidR="00D84AAD" w:rsidRPr="00A559D1" w:rsidRDefault="00D84AAD" w:rsidP="009C4987">
            <w:pPr>
              <w:jc w:val="both"/>
              <w:rPr>
                <w:rFonts w:asciiTheme="minorHAnsi" w:eastAsia="Calibri" w:hAnsiTheme="minorHAnsi"/>
                <w:sz w:val="24"/>
                <w:szCs w:val="24"/>
                <w:u w:val="single"/>
                <w:lang w:eastAsia="en-US"/>
              </w:rPr>
            </w:pPr>
            <w:r w:rsidRPr="00A559D1">
              <w:rPr>
                <w:rFonts w:asciiTheme="minorHAnsi" w:eastAsia="Calibri" w:hAnsiTheme="minorHAnsi" w:cs="Calibri"/>
                <w:b/>
                <w:bCs/>
                <w:color w:val="005493"/>
                <w:sz w:val="24"/>
                <w:szCs w:val="24"/>
                <w:lang w:eastAsia="en-GB"/>
              </w:rPr>
              <w:t>Сессия 1.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 </w:t>
            </w:r>
            <w:r w:rsidRPr="00A559D1">
              <w:rPr>
                <w:rFonts w:asciiTheme="minorHAnsi" w:eastAsia="Calibri" w:hAnsiTheme="minorHAnsi"/>
                <w:b/>
                <w:color w:val="1F497D" w:themeColor="text2"/>
                <w:sz w:val="24"/>
                <w:szCs w:val="24"/>
                <w:lang w:eastAsia="en-US"/>
              </w:rPr>
              <w:t>Сущность и содержание «умного города». Правовые основы г</w:t>
            </w:r>
            <w:r w:rsidRPr="00A559D1">
              <w:rPr>
                <w:rFonts w:asciiTheme="minorHAnsi" w:eastAsia="Calibri" w:hAnsiTheme="minorHAnsi" w:cs="Calibri"/>
                <w:b/>
                <w:bCs/>
                <w:color w:val="1F497D" w:themeColor="text2"/>
                <w:sz w:val="24"/>
                <w:szCs w:val="24"/>
                <w:lang w:eastAsia="en-GB"/>
              </w:rPr>
              <w:t>осударственного регулирования регионального развития</w:t>
            </w:r>
          </w:p>
        </w:tc>
      </w:tr>
      <w:tr w:rsidR="00D84AAD" w:rsidRPr="00A559D1" w:rsidTr="00A559D1"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10.30-10.55</w:t>
            </w: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10.55-11.20</w:t>
            </w: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A559D1" w:rsidRDefault="00A559D1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EA22E5" w:rsidRDefault="00EA22E5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11.20-11.45</w:t>
            </w:r>
          </w:p>
          <w:p w:rsidR="00D84AAD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A559D1" w:rsidRDefault="00A559D1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EA22E5" w:rsidRDefault="00EA22E5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11.45-12.10</w:t>
            </w:r>
          </w:p>
          <w:p w:rsidR="00D84AAD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EA22E5" w:rsidRDefault="00EA22E5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12.10-12.35</w:t>
            </w:r>
          </w:p>
          <w:p w:rsidR="00D84AAD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EA22E5" w:rsidRDefault="00EA22E5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12.35-13.00</w:t>
            </w:r>
          </w:p>
        </w:tc>
        <w:tc>
          <w:tcPr>
            <w:tcW w:w="8647" w:type="dxa"/>
            <w:shd w:val="clear" w:color="auto" w:fill="auto"/>
          </w:tcPr>
          <w:p w:rsidR="00D84AAD" w:rsidRPr="00FC52E1" w:rsidRDefault="00D84AAD" w:rsidP="009C4987">
            <w:pPr>
              <w:pStyle w:val="a5"/>
              <w:keepNext/>
              <w:keepLines/>
              <w:numPr>
                <w:ilvl w:val="0"/>
                <w:numId w:val="7"/>
              </w:numPr>
              <w:ind w:left="351" w:hanging="357"/>
              <w:jc w:val="both"/>
              <w:rPr>
                <w:rFonts w:asciiTheme="minorHAnsi" w:eastAsia="Calibri" w:hAnsiTheme="minorHAnsi"/>
                <w:i/>
                <w:lang w:eastAsia="en-US"/>
              </w:rPr>
            </w:pPr>
            <w:r w:rsidRPr="00CC41DD">
              <w:rPr>
                <w:rFonts w:asciiTheme="minorHAnsi" w:eastAsia="Calibri" w:hAnsiTheme="minorHAnsi"/>
                <w:lang w:eastAsia="en-US"/>
              </w:rPr>
              <w:t>Основные положения Стратегии цифрового развития Республики Беларусь,</w:t>
            </w:r>
            <w:r w:rsidRPr="00CC41DD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FC52E1">
              <w:rPr>
                <w:rFonts w:asciiTheme="minorHAnsi" w:eastAsia="Calibri" w:hAnsiTheme="minorHAnsi"/>
                <w:b/>
                <w:lang w:eastAsia="en-US"/>
              </w:rPr>
              <w:t xml:space="preserve">Антон Алексеев, </w:t>
            </w:r>
            <w:r w:rsidR="00FC52E1" w:rsidRPr="00FC52E1">
              <w:rPr>
                <w:rFonts w:asciiTheme="minorHAnsi" w:eastAsia="Calibri" w:hAnsiTheme="minorHAnsi"/>
                <w:i/>
                <w:lang w:eastAsia="en-US"/>
              </w:rPr>
              <w:t xml:space="preserve">директор </w:t>
            </w:r>
            <w:r w:rsidR="00A559D1" w:rsidRPr="00FC52E1">
              <w:rPr>
                <w:rFonts w:asciiTheme="minorHAnsi" w:eastAsia="Calibri" w:hAnsiTheme="minorHAnsi"/>
                <w:i/>
                <w:lang w:eastAsia="en-US"/>
              </w:rPr>
              <w:t>ОАО «Гипросвязь»</w:t>
            </w:r>
          </w:p>
          <w:p w:rsidR="00D84AAD" w:rsidRPr="00D63F06" w:rsidRDefault="00D84AAD" w:rsidP="009C4987">
            <w:pPr>
              <w:pStyle w:val="a5"/>
              <w:keepNext/>
              <w:keepLines/>
              <w:numPr>
                <w:ilvl w:val="0"/>
                <w:numId w:val="7"/>
              </w:numPr>
              <w:ind w:left="351" w:hanging="357"/>
              <w:jc w:val="both"/>
              <w:rPr>
                <w:rFonts w:asciiTheme="minorHAnsi" w:eastAsia="Calibri" w:hAnsiTheme="minorHAnsi"/>
                <w:i/>
                <w:lang w:eastAsia="en-US"/>
              </w:rPr>
            </w:pPr>
            <w:r w:rsidRPr="00CC41DD">
              <w:rPr>
                <w:rFonts w:asciiTheme="minorHAnsi" w:eastAsia="Calibri" w:hAnsiTheme="minorHAnsi"/>
                <w:lang w:eastAsia="en-US"/>
              </w:rPr>
              <w:t>Государственная поддержка и регулирование регионального развития.</w:t>
            </w:r>
            <w:r w:rsidRPr="00CC41DD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CC41DD">
              <w:rPr>
                <w:rFonts w:asciiTheme="minorHAnsi" w:eastAsia="Calibri" w:hAnsiTheme="minorHAnsi"/>
                <w:lang w:eastAsia="en-US"/>
              </w:rPr>
              <w:t xml:space="preserve">«Проект будущего» «Умные города Беларуси». Механизм реализации проекта будущего «Умные города Беларуси», </w:t>
            </w:r>
            <w:r w:rsidRPr="00CC41DD">
              <w:rPr>
                <w:rFonts w:asciiTheme="minorHAnsi" w:eastAsia="Calibri" w:hAnsiTheme="minorHAnsi"/>
                <w:b/>
                <w:lang w:eastAsia="en-US"/>
              </w:rPr>
              <w:t>Елена Шорр</w:t>
            </w:r>
            <w:r w:rsidR="00A559D1" w:rsidRPr="00CC41DD">
              <w:rPr>
                <w:rFonts w:asciiTheme="minorHAnsi" w:eastAsia="Calibri" w:hAnsiTheme="minorHAnsi"/>
                <w:b/>
                <w:lang w:eastAsia="en-US"/>
              </w:rPr>
              <w:t xml:space="preserve">, </w:t>
            </w:r>
            <w:r w:rsidR="00A559D1" w:rsidRPr="00D63F06">
              <w:rPr>
                <w:rFonts w:asciiTheme="minorHAnsi" w:eastAsiaTheme="minorHAnsi" w:hAnsiTheme="minorHAnsi" w:cs="Arial"/>
                <w:i/>
                <w:lang w:eastAsia="en-US"/>
              </w:rPr>
              <w:t>заместитель начальника управления реализации государственных ИКТ-проектов и закупок Министерства связи и информатизации Республики Беларусь</w:t>
            </w:r>
          </w:p>
          <w:p w:rsidR="00A559D1" w:rsidRPr="00D63F06" w:rsidRDefault="00D84AAD" w:rsidP="009C4987">
            <w:pPr>
              <w:pStyle w:val="a5"/>
              <w:keepNext/>
              <w:keepLines/>
              <w:numPr>
                <w:ilvl w:val="0"/>
                <w:numId w:val="7"/>
              </w:numPr>
              <w:ind w:left="317" w:hanging="357"/>
              <w:jc w:val="both"/>
              <w:rPr>
                <w:rFonts w:asciiTheme="minorHAnsi" w:eastAsiaTheme="minorHAnsi" w:hAnsiTheme="minorHAnsi" w:cs="Arial"/>
                <w:i/>
                <w:lang w:eastAsia="en-US"/>
              </w:rPr>
            </w:pPr>
            <w:r w:rsidRPr="00CC41DD">
              <w:rPr>
                <w:rFonts w:asciiTheme="minorHAnsi" w:eastAsia="Calibri" w:hAnsiTheme="minorHAnsi"/>
                <w:lang w:eastAsia="en-US"/>
              </w:rPr>
              <w:t>Базовые понятия, термины и определения, основные компоненты и направления развития «Умного города»,</w:t>
            </w:r>
            <w:r w:rsidRPr="00CC41DD">
              <w:rPr>
                <w:rFonts w:eastAsia="Calibri"/>
                <w:b/>
              </w:rPr>
              <w:t xml:space="preserve"> </w:t>
            </w:r>
            <w:r w:rsidRPr="00CC41DD">
              <w:rPr>
                <w:rFonts w:asciiTheme="minorHAnsi" w:eastAsia="Calibri" w:hAnsiTheme="minorHAnsi"/>
                <w:b/>
                <w:lang w:eastAsia="en-US"/>
              </w:rPr>
              <w:t>Светлана Михневич</w:t>
            </w:r>
            <w:r w:rsidR="00A559D1" w:rsidRPr="00CC41DD">
              <w:rPr>
                <w:rFonts w:asciiTheme="minorHAnsi" w:eastAsia="Calibri" w:hAnsiTheme="minorHAnsi"/>
                <w:b/>
                <w:lang w:eastAsia="en-US"/>
              </w:rPr>
              <w:t>,</w:t>
            </w:r>
            <w:r w:rsidRPr="00CC41DD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A559D1" w:rsidRPr="00D63F06">
              <w:rPr>
                <w:rFonts w:asciiTheme="minorHAnsi" w:eastAsiaTheme="minorHAnsi" w:hAnsiTheme="minorHAnsi" w:cs="Arial"/>
                <w:i/>
                <w:lang w:eastAsia="en-US"/>
              </w:rPr>
              <w:t>заведующая кафедрой инфокоммуникационных технологий учреждения образования «Белорусская государственная академия связи»</w:t>
            </w:r>
          </w:p>
          <w:p w:rsidR="00D84AAD" w:rsidRPr="00CC41DD" w:rsidRDefault="00D84AAD" w:rsidP="009C4987">
            <w:pPr>
              <w:pStyle w:val="a5"/>
              <w:keepNext/>
              <w:keepLines/>
              <w:numPr>
                <w:ilvl w:val="0"/>
                <w:numId w:val="7"/>
              </w:numPr>
              <w:tabs>
                <w:tab w:val="left" w:pos="386"/>
              </w:tabs>
              <w:ind w:left="351" w:hanging="357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CC41DD">
              <w:rPr>
                <w:rFonts w:asciiTheme="minorHAnsi" w:eastAsia="Calibri" w:hAnsiTheme="minorHAnsi"/>
                <w:lang w:eastAsia="en-US"/>
              </w:rPr>
              <w:t>Возможности региональной государственной типовой цифровой платформы «Умный город (регион)»,</w:t>
            </w:r>
            <w:r w:rsidRPr="00CC41DD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CC41DD" w:rsidRPr="00CC41DD">
              <w:rPr>
                <w:rFonts w:asciiTheme="minorHAnsi" w:eastAsiaTheme="minorHAnsi" w:hAnsiTheme="minorHAnsi" w:cs="Arial"/>
                <w:b/>
                <w:lang w:eastAsia="en-US"/>
              </w:rPr>
              <w:t>Анна Прошина</w:t>
            </w:r>
            <w:r w:rsidR="00CC41DD" w:rsidRPr="00CC41DD">
              <w:rPr>
                <w:rFonts w:asciiTheme="minorHAnsi" w:eastAsiaTheme="minorHAnsi" w:hAnsiTheme="minorHAnsi" w:cs="Arial"/>
                <w:lang w:eastAsia="en-US"/>
              </w:rPr>
              <w:t xml:space="preserve">, </w:t>
            </w:r>
            <w:r w:rsidR="00CC41DD" w:rsidRPr="00D63F06">
              <w:rPr>
                <w:rFonts w:asciiTheme="minorHAnsi" w:eastAsiaTheme="minorHAnsi" w:hAnsiTheme="minorHAnsi" w:cs="Arial"/>
                <w:i/>
                <w:lang w:eastAsia="en-US"/>
              </w:rPr>
              <w:t xml:space="preserve">бизнес-аналитик </w:t>
            </w:r>
            <w:r w:rsidR="00A559D1" w:rsidRPr="00D63F06">
              <w:rPr>
                <w:rFonts w:asciiTheme="minorHAnsi" w:eastAsiaTheme="minorHAnsi" w:hAnsiTheme="minorHAnsi"/>
                <w:i/>
                <w:spacing w:val="-6"/>
                <w:lang w:eastAsia="en-US"/>
              </w:rPr>
              <w:t>ООО “Эполь</w:t>
            </w:r>
            <w:r w:rsidR="0017015D" w:rsidRPr="00D63F06">
              <w:rPr>
                <w:rFonts w:asciiTheme="minorHAnsi" w:eastAsiaTheme="minorHAnsi" w:hAnsiTheme="minorHAnsi"/>
                <w:i/>
                <w:spacing w:val="-6"/>
                <w:lang w:eastAsia="en-US"/>
              </w:rPr>
              <w:t xml:space="preserve"> С</w:t>
            </w:r>
            <w:r w:rsidR="00A559D1" w:rsidRPr="00D63F06">
              <w:rPr>
                <w:rFonts w:asciiTheme="minorHAnsi" w:eastAsiaTheme="minorHAnsi" w:hAnsiTheme="minorHAnsi"/>
                <w:i/>
                <w:spacing w:val="-6"/>
                <w:lang w:eastAsia="en-US"/>
              </w:rPr>
              <w:t>офт»</w:t>
            </w:r>
          </w:p>
          <w:p w:rsidR="002D1F63" w:rsidRPr="002D1F63" w:rsidRDefault="002D1F63" w:rsidP="009C4987">
            <w:pPr>
              <w:pStyle w:val="a5"/>
              <w:keepNext/>
              <w:keepLines/>
              <w:numPr>
                <w:ilvl w:val="0"/>
                <w:numId w:val="7"/>
              </w:numPr>
              <w:ind w:left="317" w:hanging="357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CC41DD">
              <w:rPr>
                <w:rFonts w:asciiTheme="minorHAnsi" w:hAnsiTheme="minorHAnsi"/>
                <w:lang w:eastAsia="en-US"/>
              </w:rPr>
              <w:t xml:space="preserve">Новые технологии идентификации электронного правительства. Белорусская интегрированная сервисно-расчетная система, </w:t>
            </w:r>
            <w:r w:rsidRPr="00D34C71">
              <w:rPr>
                <w:rFonts w:asciiTheme="minorHAnsi" w:hAnsiTheme="minorHAnsi"/>
                <w:b/>
                <w:lang w:eastAsia="en-US"/>
              </w:rPr>
              <w:t>Дмитрий Москалев</w:t>
            </w:r>
            <w:r>
              <w:rPr>
                <w:rFonts w:asciiTheme="minorHAnsi" w:hAnsiTheme="minorHAnsi"/>
                <w:lang w:eastAsia="en-US"/>
              </w:rPr>
              <w:t>,</w:t>
            </w:r>
            <w:r w:rsidRPr="00D34C71">
              <w:rPr>
                <w:rFonts w:asciiTheme="minorHAnsi" w:hAnsiTheme="minorHAnsi"/>
                <w:lang w:eastAsia="en-US"/>
              </w:rPr>
              <w:t xml:space="preserve"> </w:t>
            </w:r>
            <w:r w:rsidRPr="00D34C71">
              <w:rPr>
                <w:rFonts w:asciiTheme="minorHAnsi" w:hAnsiTheme="minorHAnsi"/>
                <w:i/>
                <w:lang w:eastAsia="en-US"/>
              </w:rPr>
              <w:t>заместитель начальника Республиканского удостоверяющего центра</w:t>
            </w:r>
          </w:p>
          <w:p w:rsidR="00D84AAD" w:rsidRPr="00CC41DD" w:rsidRDefault="00223FC2" w:rsidP="009C4987">
            <w:pPr>
              <w:pStyle w:val="a5"/>
              <w:keepNext/>
              <w:keepLines/>
              <w:numPr>
                <w:ilvl w:val="0"/>
                <w:numId w:val="7"/>
              </w:numPr>
              <w:ind w:left="317" w:hanging="357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CC41DD">
              <w:rPr>
                <w:rFonts w:asciiTheme="minorHAnsi" w:eastAsia="Calibri" w:hAnsiTheme="minorHAnsi"/>
                <w:lang w:eastAsia="en-US"/>
              </w:rPr>
              <w:t xml:space="preserve">Общегосударственная автоматизированная информационная система как элемент электронного правительства, </w:t>
            </w:r>
            <w:r w:rsidR="00ED6663" w:rsidRPr="00AA4455">
              <w:rPr>
                <w:rFonts w:asciiTheme="minorHAnsi" w:eastAsia="Calibri" w:hAnsiTheme="minorHAnsi"/>
                <w:b/>
                <w:i/>
                <w:lang w:eastAsia="en-US"/>
              </w:rPr>
              <w:t>Светлана Караневич</w:t>
            </w:r>
            <w:r w:rsidR="00ED6663">
              <w:rPr>
                <w:rFonts w:asciiTheme="minorHAnsi" w:eastAsia="Calibri" w:hAnsiTheme="minorHAnsi"/>
                <w:b/>
                <w:i/>
                <w:lang w:eastAsia="en-US"/>
              </w:rPr>
              <w:t xml:space="preserve">, </w:t>
            </w:r>
            <w:r w:rsidR="00ED6663" w:rsidRPr="00ED6663">
              <w:rPr>
                <w:rFonts w:asciiTheme="minorHAnsi" w:eastAsia="Calibri" w:hAnsiTheme="minorHAnsi"/>
                <w:i/>
                <w:lang w:eastAsia="en-US"/>
              </w:rPr>
              <w:t>начальник отдела электронной коммерции Республиканского унитарного предприятия «Национальный центр электронных услуг»</w:t>
            </w:r>
          </w:p>
        </w:tc>
      </w:tr>
      <w:tr w:rsidR="00D84AAD" w:rsidRPr="00A559D1" w:rsidTr="00A559D1">
        <w:trPr>
          <w:trHeight w:val="323"/>
        </w:trPr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8647" w:type="dxa"/>
            <w:shd w:val="clear" w:color="auto" w:fill="auto"/>
          </w:tcPr>
          <w:p w:rsidR="00D84AAD" w:rsidRPr="00CC41DD" w:rsidRDefault="00D84AAD" w:rsidP="009C4987">
            <w:pPr>
              <w:keepNext/>
              <w:keepLines/>
              <w:ind w:left="324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CC41DD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D84AAD" w:rsidRPr="00A559D1" w:rsidTr="00A559D1"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8647" w:type="dxa"/>
            <w:shd w:val="clear" w:color="auto" w:fill="auto"/>
          </w:tcPr>
          <w:p w:rsidR="00D84AAD" w:rsidRPr="00CC41DD" w:rsidRDefault="00D84AAD" w:rsidP="009C4987">
            <w:pPr>
              <w:keepNext/>
              <w:keepLines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CC41DD">
              <w:rPr>
                <w:rFonts w:asciiTheme="minorHAnsi" w:eastAsia="Calibri" w:hAnsiTheme="minorHAnsi" w:cs="Calibri"/>
                <w:b/>
                <w:bCs/>
                <w:color w:val="005493"/>
                <w:sz w:val="24"/>
                <w:szCs w:val="24"/>
                <w:lang w:eastAsia="en-GB"/>
              </w:rPr>
              <w:t>Сессия 2.</w:t>
            </w:r>
            <w:r w:rsidRPr="00CC41DD">
              <w:rPr>
                <w:rFonts w:asciiTheme="minorHAnsi" w:eastAsia="Calibri" w:hAnsiTheme="minorHAnsi" w:cs="Calibri"/>
                <w:bCs/>
                <w:color w:val="005493"/>
                <w:sz w:val="24"/>
                <w:szCs w:val="24"/>
                <w:lang w:eastAsia="en-GB"/>
              </w:rPr>
              <w:t> </w:t>
            </w:r>
            <w:r w:rsidRPr="00CC41DD">
              <w:rPr>
                <w:rFonts w:asciiTheme="minorHAnsi" w:eastAsia="Calibri" w:hAnsiTheme="minorHAnsi" w:cs="Calibri"/>
                <w:b/>
                <w:bCs/>
                <w:color w:val="005493"/>
                <w:sz w:val="24"/>
                <w:szCs w:val="24"/>
                <w:lang w:eastAsia="en-GB"/>
              </w:rPr>
              <w:t>Реализация системообразующих и инфраструктурных мероприятий по развитию «умного города (региона)»</w:t>
            </w:r>
          </w:p>
        </w:tc>
      </w:tr>
      <w:tr w:rsidR="001A17C4" w:rsidRPr="00A559D1" w:rsidTr="00A559D1">
        <w:tc>
          <w:tcPr>
            <w:tcW w:w="1384" w:type="dxa"/>
            <w:shd w:val="clear" w:color="auto" w:fill="C6D9F1"/>
          </w:tcPr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14.00-14.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25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-14.5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14.5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-15.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</w:t>
            </w: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-15.4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-16.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05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EA22E5" w:rsidRDefault="00EA22E5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EA22E5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16.05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16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1A17C4" w:rsidRPr="00D63F06" w:rsidRDefault="001A17C4" w:rsidP="009C4987">
            <w:pPr>
              <w:keepNext/>
              <w:keepLines/>
              <w:numPr>
                <w:ilvl w:val="0"/>
                <w:numId w:val="4"/>
              </w:numPr>
              <w:tabs>
                <w:tab w:val="left" w:pos="386"/>
              </w:tabs>
              <w:ind w:left="385" w:hanging="425"/>
              <w:jc w:val="both"/>
              <w:rPr>
                <w:rFonts w:asciiTheme="minorHAnsi" w:eastAsia="Calibri" w:hAnsiTheme="minorHAnsi" w:cstheme="minorBidi"/>
                <w:i/>
                <w:sz w:val="24"/>
                <w:szCs w:val="24"/>
                <w:lang w:eastAsia="en-US"/>
              </w:rPr>
            </w:pPr>
            <w:r w:rsidRPr="00CC41DD"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  <w:t xml:space="preserve">Опыт разработки и внедрения технических решений для «Умного города» от компании «НЬЮЛЭНД технолоджи», </w:t>
            </w:r>
            <w:r w:rsidRPr="00DB5AA4">
              <w:rPr>
                <w:rFonts w:asciiTheme="minorHAnsi" w:eastAsia="Calibri" w:hAnsiTheme="minorHAnsi" w:cstheme="minorBidi"/>
                <w:b/>
                <w:sz w:val="24"/>
                <w:szCs w:val="24"/>
                <w:lang w:eastAsia="en-US"/>
              </w:rPr>
              <w:t>Семен Нечаев</w:t>
            </w:r>
            <w:r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  <w:t xml:space="preserve">, </w:t>
            </w:r>
            <w:r w:rsidRPr="00D63F06">
              <w:rPr>
                <w:rFonts w:asciiTheme="minorHAnsi" w:eastAsia="Calibri" w:hAnsiTheme="minorHAnsi" w:cstheme="minorBidi"/>
                <w:i/>
                <w:sz w:val="24"/>
                <w:szCs w:val="24"/>
                <w:lang w:eastAsia="en-US"/>
              </w:rPr>
              <w:t>директор ООО «НЬЮЛЭНД технолоджи»</w:t>
            </w:r>
          </w:p>
          <w:p w:rsidR="001A17C4" w:rsidRPr="00CC41DD" w:rsidRDefault="001A17C4" w:rsidP="009C4987">
            <w:pPr>
              <w:pStyle w:val="a3"/>
              <w:keepNext/>
              <w:keepLines/>
              <w:numPr>
                <w:ilvl w:val="0"/>
                <w:numId w:val="4"/>
              </w:numPr>
              <w:ind w:left="385" w:hanging="425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CC41DD">
              <w:rPr>
                <w:rFonts w:asciiTheme="minorHAnsi" w:eastAsia="Calibri" w:hAnsiTheme="minorHAnsi"/>
                <w:sz w:val="24"/>
                <w:szCs w:val="24"/>
              </w:rPr>
              <w:t xml:space="preserve">Роль Национальной инфраструктуры пространственных данных в территориальном управлении и планировании развития территорий, </w:t>
            </w:r>
            <w:r w:rsidRPr="00CC41DD">
              <w:rPr>
                <w:rFonts w:asciiTheme="minorHAnsi" w:eastAsia="Calibri" w:hAnsiTheme="minorHAnsi"/>
                <w:b/>
                <w:sz w:val="24"/>
                <w:szCs w:val="24"/>
              </w:rPr>
              <w:t>Дмитрий Калугин</w:t>
            </w:r>
            <w:r w:rsidRPr="00CC41DD">
              <w:rPr>
                <w:rFonts w:asciiTheme="minorHAnsi" w:eastAsia="Calibri" w:hAnsiTheme="minorHAnsi"/>
                <w:sz w:val="24"/>
                <w:szCs w:val="24"/>
              </w:rPr>
              <w:t xml:space="preserve">, </w:t>
            </w:r>
            <w:r w:rsidRPr="00D63F06">
              <w:rPr>
                <w:rFonts w:asciiTheme="minorHAnsi" w:eastAsia="Calibri" w:hAnsiTheme="minorHAnsi"/>
                <w:i/>
                <w:sz w:val="24"/>
                <w:szCs w:val="24"/>
              </w:rPr>
              <w:t>специалист по кадастру и ГИС ГП «Белгеодезия»</w:t>
            </w:r>
          </w:p>
          <w:p w:rsidR="001A17C4" w:rsidRPr="00CC41DD" w:rsidRDefault="001A17C4" w:rsidP="009C4987">
            <w:pPr>
              <w:pStyle w:val="a5"/>
              <w:keepNext/>
              <w:keepLines/>
              <w:numPr>
                <w:ilvl w:val="0"/>
                <w:numId w:val="4"/>
              </w:numPr>
              <w:ind w:left="385" w:hanging="425"/>
              <w:jc w:val="both"/>
              <w:rPr>
                <w:rFonts w:asciiTheme="minorHAnsi" w:eastAsia="Calibri" w:hAnsiTheme="minorHAnsi" w:cstheme="minorBidi"/>
                <w:lang w:eastAsia="en-US"/>
              </w:rPr>
            </w:pP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Цифровые технологии в градостроительной деятельности, </w:t>
            </w:r>
            <w:r w:rsidRPr="00CC41DD">
              <w:rPr>
                <w:rFonts w:asciiTheme="minorHAnsi" w:eastAsia="Calibri" w:hAnsiTheme="minorHAnsi" w:cstheme="minorBidi"/>
                <w:b/>
                <w:lang w:eastAsia="en-US"/>
              </w:rPr>
              <w:t>Александр Хижняк</w:t>
            </w: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, </w:t>
            </w:r>
            <w:r w:rsidRPr="00D63F06">
              <w:rPr>
                <w:rFonts w:asciiTheme="minorHAnsi" w:eastAsia="Calibri" w:hAnsiTheme="minorHAnsi" w:cstheme="minorBidi"/>
                <w:i/>
                <w:lang w:eastAsia="en-US"/>
              </w:rPr>
              <w:t>директор УП «БЕЛНИИПГРАДОСТРОИТЕЛЬСТВА»</w:t>
            </w:r>
          </w:p>
          <w:p w:rsidR="001A17C4" w:rsidRPr="00CC41DD" w:rsidRDefault="001A17C4" w:rsidP="009C4987">
            <w:pPr>
              <w:pStyle w:val="a5"/>
              <w:keepNext/>
              <w:keepLines/>
              <w:numPr>
                <w:ilvl w:val="0"/>
                <w:numId w:val="4"/>
              </w:numPr>
              <w:ind w:left="385" w:hanging="425"/>
              <w:jc w:val="both"/>
              <w:rPr>
                <w:rFonts w:asciiTheme="minorHAnsi" w:eastAsia="Calibri" w:hAnsiTheme="minorHAnsi" w:cstheme="minorBidi"/>
                <w:lang w:eastAsia="en-US"/>
              </w:rPr>
            </w:pP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О развитии Республиканской информационно-образовательной среды, </w:t>
            </w:r>
            <w:r w:rsidRPr="00CC41DD">
              <w:rPr>
                <w:rFonts w:asciiTheme="minorHAnsi" w:eastAsia="Calibri" w:hAnsiTheme="minorHAnsi" w:cstheme="minorBidi"/>
                <w:b/>
                <w:lang w:eastAsia="en-US"/>
              </w:rPr>
              <w:t>Ольга Белоцкая</w:t>
            </w: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, </w:t>
            </w:r>
            <w:r w:rsidRPr="00D63F06">
              <w:rPr>
                <w:rFonts w:asciiTheme="minorHAnsi" w:eastAsia="Calibri" w:hAnsiTheme="minorHAnsi" w:cstheme="minorBidi"/>
                <w:i/>
                <w:lang w:eastAsia="en-US"/>
              </w:rPr>
              <w:t>главный специалист информационно-аналитического отдела Главного управления кадровой политики и организационно-аналитической работы Министерства образования Республики Беларусь</w:t>
            </w:r>
          </w:p>
          <w:p w:rsidR="008C55E8" w:rsidRPr="008C55E8" w:rsidRDefault="001A17C4" w:rsidP="008C55E8">
            <w:pPr>
              <w:pStyle w:val="a5"/>
              <w:keepNext/>
              <w:keepLines/>
              <w:numPr>
                <w:ilvl w:val="0"/>
                <w:numId w:val="4"/>
              </w:numPr>
              <w:ind w:left="385" w:hanging="425"/>
              <w:jc w:val="both"/>
              <w:rPr>
                <w:rFonts w:asciiTheme="minorHAnsi" w:eastAsia="Calibri" w:hAnsiTheme="minorHAnsi" w:cs="Calibri"/>
                <w:b/>
                <w:bCs/>
                <w:i/>
                <w:color w:val="005493"/>
                <w:lang w:eastAsia="en-GB"/>
              </w:rPr>
            </w:pPr>
            <w:r w:rsidRPr="008516C9">
              <w:rPr>
                <w:rFonts w:asciiTheme="minorHAnsi" w:eastAsia="Calibri" w:hAnsiTheme="minorHAnsi" w:cstheme="minorBidi"/>
                <w:lang w:eastAsia="en-US"/>
              </w:rPr>
              <w:t xml:space="preserve">"Офис цифровизации" здравоохранения - базисная структура в реализации  концепции цифрового развития здравоохранения Республики Беларусь, </w:t>
            </w:r>
            <w:r w:rsidRPr="008516C9">
              <w:rPr>
                <w:rFonts w:asciiTheme="minorHAnsi" w:eastAsia="Calibri" w:hAnsiTheme="minorHAnsi" w:cstheme="minorBidi"/>
                <w:b/>
                <w:lang w:eastAsia="en-US"/>
              </w:rPr>
              <w:t>Алексей Новиков</w:t>
            </w:r>
            <w:r w:rsidRPr="008516C9">
              <w:rPr>
                <w:rFonts w:asciiTheme="minorHAnsi" w:eastAsia="Calibri" w:hAnsiTheme="minorHAnsi" w:cstheme="minorBidi"/>
                <w:lang w:eastAsia="en-US"/>
              </w:rPr>
              <w:t xml:space="preserve">, </w:t>
            </w:r>
            <w:r w:rsidRPr="008516C9">
              <w:rPr>
                <w:rFonts w:asciiTheme="minorHAnsi" w:eastAsia="Calibri" w:hAnsiTheme="minorHAnsi"/>
                <w:i/>
              </w:rPr>
              <w:t xml:space="preserve">заместитель начальника офиса - </w:t>
            </w:r>
            <w:r w:rsidRPr="008516C9">
              <w:rPr>
                <w:rFonts w:asciiTheme="minorHAnsi" w:eastAsia="Calibri" w:hAnsiTheme="minorHAnsi" w:cstheme="minorBidi"/>
                <w:i/>
                <w:lang w:eastAsia="en-US"/>
              </w:rPr>
              <w:t xml:space="preserve">заведующий отделом цифрового развития здравоохранения "офиса цифровизации" </w:t>
            </w:r>
            <w:r>
              <w:rPr>
                <w:rFonts w:asciiTheme="minorHAnsi" w:eastAsia="Calibri" w:hAnsiTheme="minorHAnsi" w:cstheme="minorBidi"/>
                <w:i/>
                <w:lang w:eastAsia="en-US"/>
              </w:rPr>
              <w:t xml:space="preserve">Республиканского научно-практического </w:t>
            </w:r>
            <w:r w:rsidRPr="008C55E8">
              <w:rPr>
                <w:rFonts w:asciiTheme="minorHAnsi" w:eastAsia="Calibri" w:hAnsiTheme="minorHAnsi" w:cstheme="minorBidi"/>
                <w:i/>
                <w:lang w:eastAsia="en-US"/>
              </w:rPr>
              <w:t>центра медицинских технологий</w:t>
            </w:r>
            <w:r w:rsidR="008C55E8" w:rsidRPr="008C55E8">
              <w:rPr>
                <w:rFonts w:asciiTheme="minorHAnsi" w:eastAsia="Calibri" w:hAnsiTheme="minorHAnsi" w:cstheme="minorBidi"/>
                <w:i/>
                <w:lang w:eastAsia="en-US"/>
              </w:rPr>
              <w:t xml:space="preserve">, </w:t>
            </w:r>
            <w:r w:rsidR="008C55E8" w:rsidRPr="008C55E8">
              <w:rPr>
                <w:rFonts w:asciiTheme="minorHAnsi" w:eastAsia="Calibri" w:hAnsiTheme="minorHAnsi" w:cstheme="minorBidi"/>
                <w:bCs/>
                <w:i/>
                <w:lang w:eastAsia="en-US"/>
              </w:rPr>
              <w:t>информатизации, управления и экономики здравоохранения</w:t>
            </w:r>
            <w:r w:rsidR="008C55E8" w:rsidRPr="008C55E8">
              <w:rPr>
                <w:rFonts w:asciiTheme="minorHAnsi" w:eastAsia="Calibri" w:hAnsiTheme="minorHAnsi" w:cstheme="minorBidi"/>
                <w:b/>
                <w:bCs/>
                <w:i/>
                <w:lang w:eastAsia="en-US"/>
              </w:rPr>
              <w:t>»</w:t>
            </w:r>
          </w:p>
          <w:p w:rsidR="001A17C4" w:rsidRPr="00CC41DD" w:rsidRDefault="001A17C4" w:rsidP="008C55E8">
            <w:pPr>
              <w:pStyle w:val="a5"/>
              <w:keepNext/>
              <w:keepLines/>
              <w:numPr>
                <w:ilvl w:val="0"/>
                <w:numId w:val="4"/>
              </w:numPr>
              <w:ind w:left="385" w:hanging="425"/>
              <w:jc w:val="both"/>
              <w:rPr>
                <w:rFonts w:asciiTheme="minorHAnsi" w:eastAsia="Calibri" w:hAnsiTheme="minorHAnsi" w:cs="Calibri"/>
                <w:b/>
                <w:bCs/>
                <w:color w:val="005493"/>
                <w:lang w:eastAsia="en-GB"/>
              </w:rPr>
            </w:pPr>
            <w:r w:rsidRPr="00EC63CB">
              <w:rPr>
                <w:rFonts w:asciiTheme="minorHAnsi" w:eastAsia="Calibri" w:hAnsiTheme="minorHAnsi" w:cstheme="minorBidi"/>
                <w:lang w:eastAsia="en-US"/>
              </w:rPr>
              <w:t xml:space="preserve">Цифровое сельское хозяйство, </w:t>
            </w:r>
            <w:r w:rsidRPr="00EC63CB">
              <w:rPr>
                <w:rFonts w:asciiTheme="minorHAnsi" w:eastAsia="Calibri" w:hAnsiTheme="minorHAnsi" w:cstheme="minorBidi"/>
                <w:b/>
                <w:lang w:eastAsia="en-US"/>
              </w:rPr>
              <w:t>Алексей Журавский</w:t>
            </w:r>
            <w:r>
              <w:rPr>
                <w:rFonts w:asciiTheme="minorHAnsi" w:eastAsia="Calibri" w:hAnsiTheme="minorHAnsi" w:cstheme="minorBidi"/>
                <w:b/>
                <w:lang w:eastAsia="en-US"/>
              </w:rPr>
              <w:t>,</w:t>
            </w:r>
            <w:r w:rsidRPr="00EC63CB">
              <w:rPr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Pr="00D63F06">
              <w:rPr>
                <w:rFonts w:asciiTheme="minorHAnsi" w:eastAsia="Calibri" w:hAnsiTheme="minorHAnsi" w:cstheme="minorBidi"/>
                <w:i/>
                <w:lang w:eastAsia="en-US"/>
              </w:rPr>
              <w:t>помощник руководителя по экономическим вопросам ООО «Технологии земледелия»</w:t>
            </w:r>
          </w:p>
        </w:tc>
      </w:tr>
      <w:tr w:rsidR="001A17C4" w:rsidRPr="00A559D1" w:rsidTr="001A17C4">
        <w:trPr>
          <w:trHeight w:val="3249"/>
        </w:trPr>
        <w:tc>
          <w:tcPr>
            <w:tcW w:w="1384" w:type="dxa"/>
            <w:shd w:val="clear" w:color="auto" w:fill="C6D9F1"/>
          </w:tcPr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lastRenderedPageBreak/>
              <w:t>16.30-16.55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16.55-17.20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17.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7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35</w:t>
            </w: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1A17C4" w:rsidRPr="00A559D1" w:rsidRDefault="001A17C4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17.35-17.50</w:t>
            </w:r>
          </w:p>
        </w:tc>
        <w:tc>
          <w:tcPr>
            <w:tcW w:w="8647" w:type="dxa"/>
            <w:shd w:val="clear" w:color="auto" w:fill="auto"/>
          </w:tcPr>
          <w:p w:rsidR="001A17C4" w:rsidRPr="00CC41DD" w:rsidRDefault="001A17C4" w:rsidP="009C4987">
            <w:pPr>
              <w:pStyle w:val="a6"/>
              <w:keepNext/>
              <w:keepLines/>
              <w:numPr>
                <w:ilvl w:val="0"/>
                <w:numId w:val="4"/>
              </w:numPr>
              <w:tabs>
                <w:tab w:val="left" w:pos="459"/>
              </w:tabs>
              <w:ind w:left="385" w:hanging="425"/>
              <w:jc w:val="both"/>
              <w:rPr>
                <w:rFonts w:asciiTheme="minorHAnsi" w:eastAsia="Calibri" w:hAnsiTheme="minorHAnsi" w:cstheme="minorBidi"/>
                <w:lang w:eastAsia="en-US"/>
              </w:rPr>
            </w:pP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О республиканской информационной системе автоматизированного мониторинга окружающей среды (РИСАМОС)», </w:t>
            </w:r>
            <w:r w:rsidRPr="00CC41DD">
              <w:rPr>
                <w:rFonts w:ascii="Calibri" w:hAnsi="Calibri"/>
                <w:b/>
                <w:color w:val="000000"/>
              </w:rPr>
              <w:t>Александр Трусов</w:t>
            </w: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, </w:t>
            </w:r>
            <w:r w:rsidRPr="00D63F06">
              <w:rPr>
                <w:rFonts w:asciiTheme="minorHAnsi" w:eastAsia="Calibri" w:hAnsiTheme="minorHAnsi" w:cstheme="minorBidi"/>
                <w:i/>
                <w:lang w:eastAsia="en-US"/>
              </w:rPr>
              <w:t>заместитель начальника Белгидромета</w:t>
            </w:r>
          </w:p>
          <w:p w:rsidR="001A17C4" w:rsidRDefault="001A17C4" w:rsidP="009C4987">
            <w:pPr>
              <w:keepNext/>
              <w:keepLines/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03142D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Система управления данными на региональном уровне, </w:t>
            </w:r>
            <w:r w:rsidRPr="0003142D"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>Сергей Радковский</w:t>
            </w:r>
            <w:r w:rsidRPr="0003142D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03142D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заместитель генерального директора по разработке программного обеспечения ООО «КОМПИТ ЭКСПЕРТ»</w:t>
            </w:r>
          </w:p>
          <w:p w:rsidR="001A17C4" w:rsidRPr="00D63F06" w:rsidRDefault="001A17C4" w:rsidP="009C4987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left" w:pos="459"/>
              </w:tabs>
              <w:ind w:left="385" w:hanging="425"/>
              <w:jc w:val="both"/>
              <w:rPr>
                <w:rFonts w:asciiTheme="minorHAnsi" w:eastAsia="Calibri" w:hAnsiTheme="minorHAnsi" w:cstheme="minorBidi"/>
                <w:i/>
                <w:lang w:eastAsia="en-US"/>
              </w:rPr>
            </w:pP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Задачи, функции и возможности научно-образовательного центра «Умный город», </w:t>
            </w:r>
            <w:r w:rsidRPr="00CC41DD">
              <w:rPr>
                <w:rFonts w:asciiTheme="minorHAnsi" w:eastAsia="Calibri" w:hAnsiTheme="minorHAnsi" w:cstheme="minorBidi"/>
                <w:b/>
                <w:lang w:eastAsia="en-US"/>
              </w:rPr>
              <w:t>Ольга Рябычина</w:t>
            </w:r>
            <w:r w:rsidRPr="00CC41DD">
              <w:rPr>
                <w:rFonts w:asciiTheme="minorHAnsi" w:eastAsia="Calibri" w:hAnsiTheme="minorHAnsi" w:cstheme="minorBidi"/>
                <w:lang w:eastAsia="en-US"/>
              </w:rPr>
              <w:t xml:space="preserve">, </w:t>
            </w:r>
            <w:r w:rsidRPr="00D63F06">
              <w:rPr>
                <w:rFonts w:asciiTheme="minorHAnsi" w:eastAsia="Calibri" w:hAnsiTheme="minorHAnsi" w:cstheme="minorBidi"/>
                <w:i/>
                <w:lang w:eastAsia="en-US"/>
              </w:rPr>
              <w:t>заведующая кафедрой последипломного образования учреждения образования «Белорусская государственная академия связи»</w:t>
            </w:r>
          </w:p>
          <w:p w:rsidR="001A17C4" w:rsidRPr="00CC41DD" w:rsidRDefault="001A17C4" w:rsidP="009C4987">
            <w:pPr>
              <w:pStyle w:val="a5"/>
              <w:keepNext/>
              <w:keepLines/>
              <w:numPr>
                <w:ilvl w:val="0"/>
                <w:numId w:val="1"/>
              </w:numPr>
              <w:tabs>
                <w:tab w:val="left" w:pos="386"/>
              </w:tabs>
              <w:ind w:left="317"/>
              <w:jc w:val="both"/>
              <w:rPr>
                <w:rFonts w:asciiTheme="minorHAnsi" w:eastAsia="Calibri" w:hAnsiTheme="minorHAnsi" w:cstheme="minorBidi"/>
                <w:lang w:eastAsia="en-US"/>
              </w:rPr>
            </w:pPr>
            <w:r w:rsidRPr="00FE6690">
              <w:rPr>
                <w:rFonts w:asciiTheme="minorHAnsi" w:eastAsia="Calibri" w:hAnsiTheme="minorHAnsi" w:cstheme="minorBidi"/>
                <w:lang w:eastAsia="en-US"/>
              </w:rPr>
              <w:t>Обсуждение докладов</w:t>
            </w:r>
          </w:p>
        </w:tc>
      </w:tr>
      <w:tr w:rsidR="00D84AAD" w:rsidRPr="00A559D1" w:rsidTr="00A559D1">
        <w:tc>
          <w:tcPr>
            <w:tcW w:w="1384" w:type="dxa"/>
            <w:tcBorders>
              <w:bottom w:val="single" w:sz="4" w:space="0" w:color="auto"/>
            </w:tcBorders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84AAD" w:rsidRPr="00A559D1" w:rsidRDefault="00D84AAD" w:rsidP="009C4987">
            <w:pPr>
              <w:tabs>
                <w:tab w:val="left" w:pos="386"/>
              </w:tabs>
              <w:ind w:left="385" w:hanging="68"/>
              <w:jc w:val="both"/>
              <w:rPr>
                <w:rFonts w:asciiTheme="minorHAnsi" w:eastAsia="Calibri" w:hAnsiTheme="minorHAnsi"/>
                <w:i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Cs/>
                <w:sz w:val="24"/>
                <w:szCs w:val="24"/>
              </w:rPr>
              <w:t>Культурная программа для участников семинара</w:t>
            </w:r>
          </w:p>
        </w:tc>
      </w:tr>
      <w:tr w:rsidR="00D84AAD" w:rsidRPr="00A559D1" w:rsidTr="00A559D1">
        <w:tc>
          <w:tcPr>
            <w:tcW w:w="1384" w:type="dxa"/>
            <w:tcBorders>
              <w:bottom w:val="single" w:sz="4" w:space="0" w:color="auto"/>
            </w:tcBorders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84AAD" w:rsidRPr="00A559D1" w:rsidRDefault="00D84AAD" w:rsidP="009C4987">
            <w:pPr>
              <w:tabs>
                <w:tab w:val="left" w:pos="386"/>
              </w:tabs>
              <w:ind w:left="385" w:hanging="68"/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Деловой ужин, продолжение дискуссии</w:t>
            </w:r>
          </w:p>
        </w:tc>
      </w:tr>
      <w:tr w:rsidR="00D84AAD" w:rsidRPr="00A559D1" w:rsidTr="00A559D1">
        <w:trPr>
          <w:trHeight w:val="355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7C4" w:rsidRDefault="001A17C4" w:rsidP="009C4987">
            <w:pP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  <w:p w:rsidR="00D84AAD" w:rsidRPr="00A559D1" w:rsidRDefault="00684F83" w:rsidP="009C4987">
            <w:pPr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6 октября</w:t>
            </w:r>
            <w:r w:rsidR="00D84AAD"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 xml:space="preserve"> (</w:t>
            </w:r>
            <w:r w:rsidR="00D84AAD" w:rsidRPr="00A559D1">
              <w:rPr>
                <w:rFonts w:asciiTheme="minorHAnsi" w:eastAsia="Calibri" w:hAnsiTheme="minorHAnsi"/>
                <w:b/>
                <w:i/>
                <w:sz w:val="24"/>
                <w:szCs w:val="24"/>
                <w:lang w:eastAsia="en-US"/>
              </w:rPr>
              <w:t>2-й день семинара):</w:t>
            </w:r>
          </w:p>
        </w:tc>
      </w:tr>
      <w:tr w:rsidR="00D84AAD" w:rsidRPr="00A559D1" w:rsidTr="003461E1"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9.</w:t>
            </w:r>
            <w:r w:rsidR="000E5C7C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0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0-13.00</w:t>
            </w:r>
          </w:p>
        </w:tc>
        <w:tc>
          <w:tcPr>
            <w:tcW w:w="8647" w:type="dxa"/>
            <w:shd w:val="clear" w:color="auto" w:fill="auto"/>
          </w:tcPr>
          <w:p w:rsidR="00D84AAD" w:rsidRPr="00A559D1" w:rsidRDefault="00D84AAD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 w:cs="Calibri"/>
                <w:b/>
                <w:bCs/>
                <w:color w:val="005493"/>
                <w:sz w:val="24"/>
                <w:szCs w:val="24"/>
                <w:lang w:eastAsia="en-GB"/>
              </w:rPr>
              <w:t>Сессия 3.</w:t>
            </w:r>
            <w:r w:rsidRPr="00A559D1">
              <w:rPr>
                <w:rFonts w:asciiTheme="minorHAnsi" w:eastAsia="Calibri" w:hAnsiTheme="minorHAnsi" w:cs="Calibri"/>
                <w:bCs/>
                <w:color w:val="005493"/>
                <w:sz w:val="24"/>
                <w:szCs w:val="24"/>
                <w:lang w:eastAsia="en-GB"/>
              </w:rPr>
              <w:t> </w:t>
            </w:r>
            <w:r w:rsidRPr="00A559D1">
              <w:rPr>
                <w:rFonts w:asciiTheme="minorHAnsi" w:eastAsia="Calibri" w:hAnsiTheme="minorHAnsi" w:cs="Calibri"/>
                <w:b/>
                <w:bCs/>
                <w:color w:val="005493"/>
                <w:sz w:val="24"/>
                <w:szCs w:val="24"/>
                <w:lang w:eastAsia="en-GB"/>
              </w:rPr>
              <w:t>Пилотные и экспериментальные проекты «умного города (региона)»</w:t>
            </w:r>
          </w:p>
        </w:tc>
      </w:tr>
      <w:tr w:rsidR="00825AC5" w:rsidRPr="00A559D1" w:rsidTr="00325B06">
        <w:trPr>
          <w:trHeight w:val="7121"/>
        </w:trPr>
        <w:tc>
          <w:tcPr>
            <w:tcW w:w="1384" w:type="dxa"/>
            <w:shd w:val="clear" w:color="auto" w:fill="C6D9F1"/>
          </w:tcPr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-9.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20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9.50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9.50-10.15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40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10.40-11.05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684F83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05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.30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  <w:t>1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30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1.55</w:t>
            </w:r>
          </w:p>
          <w:p w:rsidR="00825AC5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:rsidR="00825AC5" w:rsidRPr="00A559D1" w:rsidRDefault="00825AC5" w:rsidP="009C4987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1.55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-1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2</w:t>
            </w:r>
            <w:r w:rsidRPr="00A559D1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825AC5" w:rsidRPr="00D63F06" w:rsidRDefault="00825AC5" w:rsidP="009C4987">
            <w:pPr>
              <w:pStyle w:val="a5"/>
              <w:numPr>
                <w:ilvl w:val="0"/>
                <w:numId w:val="8"/>
              </w:numPr>
              <w:ind w:left="349"/>
              <w:jc w:val="both"/>
              <w:rPr>
                <w:rFonts w:asciiTheme="minorHAnsi" w:hAnsiTheme="minorHAnsi"/>
                <w:i/>
              </w:rPr>
            </w:pPr>
            <w:r w:rsidRPr="007F7D87"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 xml:space="preserve">Реализованные и перспективные цифровые решения с поддержкой ПРООН, </w:t>
            </w:r>
            <w:r w:rsidRPr="007F7D87">
              <w:rPr>
                <w:rFonts w:asciiTheme="minorHAnsi" w:eastAsia="Calibri" w:hAnsiTheme="minorHAnsi" w:cs="Calibri"/>
                <w:b/>
                <w:bCs/>
                <w:color w:val="000000"/>
                <w:lang w:eastAsia="en-GB"/>
              </w:rPr>
              <w:t>Петр Сачек</w:t>
            </w:r>
            <w:r w:rsidRPr="007F7D87"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 xml:space="preserve">, </w:t>
            </w:r>
            <w:r w:rsidRPr="00D63F06">
              <w:rPr>
                <w:rFonts w:asciiTheme="minorHAnsi" w:eastAsia="Calibri" w:hAnsiTheme="minorHAnsi" w:cs="Calibri"/>
                <w:bCs/>
                <w:i/>
                <w:color w:val="000000"/>
                <w:lang w:eastAsia="en-GB"/>
              </w:rPr>
              <w:t>руководитель исследований лаборатории по ускорению устойчивого развития ПРООН в Беларуси</w:t>
            </w:r>
          </w:p>
          <w:p w:rsidR="00825AC5" w:rsidRPr="00D05350" w:rsidRDefault="00825AC5" w:rsidP="009C4987">
            <w:pPr>
              <w:numPr>
                <w:ilvl w:val="0"/>
                <w:numId w:val="4"/>
              </w:numPr>
              <w:tabs>
                <w:tab w:val="left" w:pos="349"/>
              </w:tabs>
              <w:ind w:left="385" w:hanging="425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D05350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Цифровые платформенные решения. Мой город. Мой университет, </w:t>
            </w:r>
            <w:r w:rsidRPr="00D05350"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>Наталия Падуто</w:t>
            </w:r>
            <w:r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 xml:space="preserve">, </w:t>
            </w:r>
            <w:r w:rsidRPr="005E6F6C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начальник отдела по организации продаж услуг и реализации проектов юридическим лицам управления по организации продаж РУП «Белтелеком»</w:t>
            </w:r>
            <w:r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25AC5" w:rsidRPr="00C2227B" w:rsidRDefault="00825AC5" w:rsidP="009C4987">
            <w:pPr>
              <w:numPr>
                <w:ilvl w:val="0"/>
                <w:numId w:val="4"/>
              </w:numPr>
              <w:tabs>
                <w:tab w:val="left" w:pos="349"/>
              </w:tabs>
              <w:ind w:left="385" w:hanging="425"/>
              <w:jc w:val="both"/>
              <w:rPr>
                <w:rFonts w:asciiTheme="minorHAnsi" w:eastAsia="Calibri" w:hAnsiTheme="minorHAnsi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C2227B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Современные услуги и сервисы РУП «Белпочта», представитель РУП «Бепочта», </w:t>
            </w:r>
            <w:r w:rsidRPr="00C2227B"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>Владимир Шинтарь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C2227B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заместитель директора по техническим вопросам Гродненского филиала РУП «Белпочта»</w:t>
            </w:r>
          </w:p>
          <w:p w:rsidR="00825AC5" w:rsidRPr="007F7D87" w:rsidRDefault="00CB5516" w:rsidP="009C4987">
            <w:pPr>
              <w:numPr>
                <w:ilvl w:val="0"/>
                <w:numId w:val="4"/>
              </w:numPr>
              <w:tabs>
                <w:tab w:val="left" w:pos="386"/>
              </w:tabs>
              <w:ind w:left="386" w:hanging="425"/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</w:pPr>
            <w:r w:rsidRPr="00CB5516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>«Геоинформационные ресурсы»</w:t>
            </w:r>
            <w:r w:rsidR="00825AC5"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>Казимир Раукуть</w:t>
            </w:r>
            <w:r w:rsidR="00825AC5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исполняющий обязанности начальника отдела маркетинга</w:t>
            </w:r>
            <w:r w:rsidR="00825AC5" w:rsidRPr="00F30DDB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 xml:space="preserve"> КУП «Центр информационных технологий Мингорисполкома»</w:t>
            </w:r>
            <w:r w:rsidR="00825AC5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25AC5" w:rsidRPr="005E6F6C" w:rsidRDefault="00825AC5" w:rsidP="009C4987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17" w:hanging="317"/>
              <w:jc w:val="both"/>
              <w:rPr>
                <w:rFonts w:asciiTheme="minorHAnsi" w:eastAsia="Calibri" w:hAnsiTheme="minorHAnsi" w:cs="Calibri"/>
                <w:bCs/>
                <w:i/>
                <w:color w:val="000000"/>
                <w:lang w:eastAsia="en-GB"/>
              </w:rPr>
            </w:pPr>
            <w:r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>Реализация проекта «Умный город» на примере экспериментальной зоны «Умный квартал» на базе г. Орша»,</w:t>
            </w:r>
            <w:r w:rsidRPr="007F7D87"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Александр Поздняк, </w:t>
            </w:r>
            <w:r w:rsidRPr="005E6F6C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заместитель начальника управления развития и стратегического планирования – начальник отдела развития сетевых сервисов РУП «Белтелеком»</w:t>
            </w:r>
          </w:p>
          <w:p w:rsidR="00825AC5" w:rsidRPr="005E6F6C" w:rsidRDefault="00825AC5" w:rsidP="009C4987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17" w:hanging="317"/>
              <w:jc w:val="both"/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Реализация элементов умного города на базе системы автоматизированного управления "Ситилайт" производства ОАО "Связьинвест", </w:t>
            </w:r>
            <w:r w:rsidRPr="005E6F6C">
              <w:rPr>
                <w:rFonts w:asciiTheme="minorHAnsi" w:eastAsia="Calibri" w:hAnsiTheme="minorHAnsi" w:cs="Calibri"/>
                <w:b/>
                <w:bCs/>
                <w:color w:val="000000"/>
                <w:sz w:val="24"/>
                <w:szCs w:val="24"/>
                <w:lang w:eastAsia="en-GB"/>
              </w:rPr>
              <w:t>Сергей Тонкович</w:t>
            </w:r>
            <w:r w:rsidRPr="005E6F6C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5E6F6C">
              <w:rPr>
                <w:rFonts w:asciiTheme="minorHAnsi" w:eastAsia="Calibri" w:hAnsiTheme="minorHAnsi" w:cs="Calibri"/>
                <w:bCs/>
                <w:i/>
                <w:color w:val="000000"/>
                <w:sz w:val="24"/>
                <w:szCs w:val="24"/>
                <w:lang w:eastAsia="en-GB"/>
              </w:rPr>
              <w:t>заместитель генерального директора ОАО "Связьинвест"</w:t>
            </w:r>
          </w:p>
          <w:p w:rsidR="00825AC5" w:rsidRPr="00E87D94" w:rsidRDefault="00825AC5" w:rsidP="009C4987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ind w:left="317" w:hanging="317"/>
              <w:jc w:val="both"/>
              <w:rPr>
                <w:rFonts w:asciiTheme="minorHAnsi" w:eastAsia="Calibri" w:hAnsiTheme="minorHAnsi" w:cs="Calibri"/>
                <w:bCs/>
                <w:i/>
                <w:color w:val="000000"/>
                <w:lang w:eastAsia="en-GB"/>
              </w:rPr>
            </w:pPr>
            <w:r w:rsidRPr="00E87D94"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>Система мониторинга тепло-, энергоресурсов. Опыт внедрения</w:t>
            </w:r>
            <w:r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 xml:space="preserve">, </w:t>
            </w:r>
            <w:r w:rsidRPr="00E87D94">
              <w:rPr>
                <w:rFonts w:asciiTheme="minorHAnsi" w:eastAsia="Calibri" w:hAnsiTheme="minorHAnsi" w:cs="Calibri"/>
                <w:b/>
                <w:bCs/>
                <w:color w:val="000000"/>
                <w:lang w:eastAsia="en-GB"/>
              </w:rPr>
              <w:t>Том Лобанов</w:t>
            </w:r>
            <w:r>
              <w:rPr>
                <w:rFonts w:asciiTheme="minorHAnsi" w:eastAsia="Calibri" w:hAnsiTheme="minorHAnsi" w:cs="Calibri"/>
                <w:bCs/>
                <w:color w:val="000000"/>
                <w:lang w:eastAsia="en-GB"/>
              </w:rPr>
              <w:t xml:space="preserve">, </w:t>
            </w:r>
            <w:r w:rsidRPr="00E87D94">
              <w:rPr>
                <w:rFonts w:asciiTheme="minorHAnsi" w:eastAsia="Calibri" w:hAnsiTheme="minorHAnsi" w:cs="Calibri"/>
                <w:bCs/>
                <w:i/>
                <w:color w:val="000000"/>
                <w:lang w:eastAsia="en-GB"/>
              </w:rPr>
              <w:t>менеджер проекта ОДО «ТахатАкси»</w:t>
            </w:r>
          </w:p>
          <w:p w:rsidR="00825AC5" w:rsidRPr="007F7D87" w:rsidRDefault="00825AC5" w:rsidP="009C4987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</w:pPr>
            <w:r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 xml:space="preserve">Потребность в реализации наиболее востребованных сервисов, </w:t>
            </w:r>
            <w:r w:rsidRPr="007F7D87">
              <w:rPr>
                <w:rFonts w:asciiTheme="minorHAnsi" w:eastAsia="Calibri" w:hAnsiTheme="minorHAnsi"/>
                <w:bCs/>
                <w:sz w:val="24"/>
                <w:szCs w:val="24"/>
                <w:lang w:eastAsia="en-US"/>
              </w:rPr>
              <w:t>представитель руководства</w:t>
            </w:r>
            <w:r w:rsidRPr="007F7D87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F7D87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GB"/>
              </w:rPr>
              <w:t>Лидского районного исполнительного комитета</w:t>
            </w:r>
          </w:p>
        </w:tc>
      </w:tr>
      <w:tr w:rsidR="00D84AAD" w:rsidRPr="00A559D1" w:rsidTr="003461E1">
        <w:tc>
          <w:tcPr>
            <w:tcW w:w="1384" w:type="dxa"/>
            <w:shd w:val="clear" w:color="auto" w:fill="C6D9F1"/>
          </w:tcPr>
          <w:p w:rsidR="00D84AAD" w:rsidRPr="00A559D1" w:rsidRDefault="00D84AAD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12.</w:t>
            </w:r>
            <w:r w:rsidR="00825AC5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</w:t>
            </w:r>
            <w:r w:rsidR="005434CF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5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-1</w:t>
            </w:r>
            <w:r w:rsidR="00825AC5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2</w:t>
            </w: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.</w:t>
            </w:r>
            <w:r w:rsidR="00825AC5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3</w:t>
            </w:r>
            <w:r w:rsidR="005434CF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D84AAD" w:rsidRPr="00A559D1" w:rsidRDefault="00D84AAD" w:rsidP="009C4987">
            <w:pPr>
              <w:ind w:firstLine="426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A559D1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825AC5" w:rsidRPr="00A559D1" w:rsidTr="003461E1">
        <w:tc>
          <w:tcPr>
            <w:tcW w:w="1384" w:type="dxa"/>
            <w:shd w:val="clear" w:color="auto" w:fill="C6D9F1"/>
          </w:tcPr>
          <w:p w:rsidR="00825AC5" w:rsidRPr="00A559D1" w:rsidRDefault="006D645E" w:rsidP="009C4987">
            <w:pPr>
              <w:ind w:right="-108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8647" w:type="dxa"/>
            <w:shd w:val="clear" w:color="auto" w:fill="auto"/>
          </w:tcPr>
          <w:p w:rsidR="00825AC5" w:rsidRPr="00A559D1" w:rsidRDefault="006D645E" w:rsidP="009C4987">
            <w:pPr>
              <w:ind w:firstLine="426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Кофе-брейк</w:t>
            </w:r>
          </w:p>
        </w:tc>
      </w:tr>
    </w:tbl>
    <w:p w:rsidR="00D84AAD" w:rsidRDefault="00D84AAD" w:rsidP="00D84AAD"/>
    <w:sectPr w:rsidR="00D84AAD" w:rsidSect="00E73BCA">
      <w:headerReference w:type="default" r:id="rId8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54" w:rsidRDefault="00A64454" w:rsidP="00445991">
      <w:r>
        <w:separator/>
      </w:r>
    </w:p>
  </w:endnote>
  <w:endnote w:type="continuationSeparator" w:id="1">
    <w:p w:rsidR="00A64454" w:rsidRDefault="00A64454" w:rsidP="0044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54" w:rsidRDefault="00A64454" w:rsidP="00445991">
      <w:r>
        <w:separator/>
      </w:r>
    </w:p>
  </w:footnote>
  <w:footnote w:type="continuationSeparator" w:id="1">
    <w:p w:rsidR="00A64454" w:rsidRDefault="00A64454" w:rsidP="0044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824"/>
      <w:tblW w:w="10456" w:type="dxa"/>
      <w:tblLayout w:type="fixed"/>
      <w:tblLook w:val="04A0"/>
    </w:tblPr>
    <w:tblGrid>
      <w:gridCol w:w="1242"/>
      <w:gridCol w:w="3119"/>
      <w:gridCol w:w="1276"/>
      <w:gridCol w:w="3260"/>
      <w:gridCol w:w="1559"/>
    </w:tblGrid>
    <w:tr w:rsidR="00445991" w:rsidRPr="00B419A6" w:rsidTr="00156817">
      <w:trPr>
        <w:trHeight w:val="1266"/>
      </w:trPr>
      <w:tc>
        <w:tcPr>
          <w:tcW w:w="1242" w:type="dxa"/>
          <w:shd w:val="clear" w:color="auto" w:fill="auto"/>
          <w:vAlign w:val="center"/>
        </w:tcPr>
        <w:p w:rsidR="00445991" w:rsidRPr="00B419A6" w:rsidRDefault="00445991" w:rsidP="00E73BCA">
          <w:pPr>
            <w:jc w:val="center"/>
            <w:rPr>
              <w:rFonts w:ascii="Cambria" w:hAnsi="Cambria" w:cs="Arial"/>
              <w:color w:val="005493"/>
              <w:sz w:val="24"/>
              <w:szCs w:val="22"/>
              <w:lang w:eastAsia="en-GB"/>
            </w:rPr>
          </w:pPr>
          <w:r w:rsidRPr="00F364BC">
            <w:rPr>
              <w:rFonts w:ascii="Cambria" w:hAnsi="Cambria" w:cs="Arial"/>
              <w:noProof/>
              <w:color w:val="005493"/>
              <w:sz w:val="24"/>
              <w:szCs w:val="22"/>
            </w:rPr>
            <w:drawing>
              <wp:inline distT="0" distB="0" distL="0" distR="0">
                <wp:extent cx="697839" cy="658381"/>
                <wp:effectExtent l="19050" t="0" r="7011" b="0"/>
                <wp:docPr id="7" name="Рисунок 1" descr="https://mfa.gov.by/kcfinder/upload/images/State_Protocol/Belarus_gerb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fa.gov.by/kcfinder/upload/images/State_Protocol/Belarus_gerb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417" cy="68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445991" w:rsidRPr="00963BE5" w:rsidRDefault="00445991" w:rsidP="00E73BCA">
          <w:pPr>
            <w:jc w:val="center"/>
            <w:rPr>
              <w:rFonts w:ascii="Arial Narrow" w:hAnsi="Arial Narrow" w:cs="Arial"/>
              <w:noProof/>
              <w:color w:val="005493"/>
              <w:sz w:val="24"/>
              <w:szCs w:val="24"/>
            </w:rPr>
          </w:pPr>
          <w:r w:rsidRPr="00963BE5">
            <w:rPr>
              <w:rFonts w:ascii="Arial Narrow" w:hAnsi="Arial Narrow" w:cs="Arial"/>
              <w:noProof/>
              <w:color w:val="005493"/>
              <w:sz w:val="24"/>
              <w:szCs w:val="24"/>
            </w:rPr>
            <w:t>Министерство связи и информатизации Республики Беларусь</w:t>
          </w:r>
        </w:p>
      </w:tc>
      <w:tc>
        <w:tcPr>
          <w:tcW w:w="1276" w:type="dxa"/>
          <w:vAlign w:val="center"/>
        </w:tcPr>
        <w:p w:rsidR="00445991" w:rsidRPr="00EB0CD7" w:rsidRDefault="00445991" w:rsidP="00E73BCA">
          <w:pPr>
            <w:jc w:val="center"/>
            <w:rPr>
              <w:rFonts w:ascii="Cambria" w:hAnsi="Cambria" w:cs="Arial"/>
              <w:b/>
              <w:color w:val="0000CC"/>
              <w:sz w:val="24"/>
              <w:szCs w:val="24"/>
              <w:lang w:eastAsia="en-GB"/>
            </w:rPr>
          </w:pPr>
          <w:r>
            <w:rPr>
              <w:rFonts w:ascii="Cambria" w:hAnsi="Cambria" w:cs="Arial"/>
              <w:noProof/>
              <w:color w:val="005493"/>
              <w:sz w:val="24"/>
              <w:szCs w:val="22"/>
            </w:rPr>
            <w:drawing>
              <wp:inline distT="0" distB="0" distL="0" distR="0">
                <wp:extent cx="564094" cy="570585"/>
                <wp:effectExtent l="19050" t="0" r="7406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698" cy="57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445991" w:rsidRPr="00963BE5" w:rsidRDefault="00445991" w:rsidP="00E73BCA">
          <w:pPr>
            <w:ind w:left="-108" w:right="-108"/>
            <w:jc w:val="center"/>
            <w:rPr>
              <w:rFonts w:ascii="Arial Narrow" w:hAnsi="Arial Narrow" w:cs="Arial"/>
              <w:color w:val="003399"/>
              <w:sz w:val="24"/>
              <w:szCs w:val="24"/>
              <w:lang w:eastAsia="en-GB"/>
            </w:rPr>
          </w:pPr>
          <w:r w:rsidRPr="00963BE5">
            <w:rPr>
              <w:rFonts w:ascii="Arial Narrow" w:hAnsi="Arial Narrow" w:cs="Arial"/>
              <w:color w:val="003399"/>
              <w:sz w:val="24"/>
              <w:szCs w:val="24"/>
              <w:lang w:eastAsia="en-GB"/>
            </w:rPr>
            <w:t>Учреждение образования</w:t>
          </w:r>
        </w:p>
        <w:p w:rsidR="00445991" w:rsidRPr="00EB0CD7" w:rsidRDefault="00445991" w:rsidP="00E73BCA">
          <w:pPr>
            <w:ind w:left="-108" w:right="-108"/>
            <w:jc w:val="center"/>
            <w:rPr>
              <w:rFonts w:ascii="Cambria" w:hAnsi="Cambria" w:cs="Arial"/>
              <w:sz w:val="24"/>
              <w:szCs w:val="24"/>
              <w:lang w:eastAsia="en-GB"/>
            </w:rPr>
          </w:pPr>
          <w:r w:rsidRPr="00963BE5">
            <w:rPr>
              <w:rFonts w:ascii="Arial Narrow" w:hAnsi="Arial Narrow" w:cs="Arial"/>
              <w:color w:val="003399"/>
              <w:sz w:val="24"/>
              <w:szCs w:val="24"/>
              <w:lang w:eastAsia="en-GB"/>
            </w:rPr>
            <w:t>Белорусская государственная академия связи</w:t>
          </w:r>
        </w:p>
      </w:tc>
      <w:tc>
        <w:tcPr>
          <w:tcW w:w="1559" w:type="dxa"/>
        </w:tcPr>
        <w:p w:rsidR="00445991" w:rsidRPr="00F3607C" w:rsidRDefault="00445991" w:rsidP="00156817">
          <w:pPr>
            <w:ind w:left="-108" w:right="-108"/>
            <w:jc w:val="center"/>
            <w:rPr>
              <w:rFonts w:ascii="Arial Narrow" w:hAnsi="Arial Narrow" w:cs="Arial"/>
              <w:color w:val="003399"/>
              <w:sz w:val="24"/>
              <w:szCs w:val="24"/>
              <w:lang w:eastAsia="en-GB"/>
            </w:rPr>
          </w:pPr>
          <w:r w:rsidRPr="00963BE5">
            <w:rPr>
              <w:rFonts w:ascii="Arial Narrow" w:hAnsi="Arial Narrow" w:cs="Arial"/>
              <w:noProof/>
              <w:color w:val="003399"/>
              <w:sz w:val="24"/>
              <w:szCs w:val="24"/>
            </w:rPr>
            <w:drawing>
              <wp:inline distT="0" distB="0" distL="0" distR="0">
                <wp:extent cx="856044" cy="824089"/>
                <wp:effectExtent l="19050" t="0" r="1206" b="0"/>
                <wp:docPr id="9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19"/>
                        <pic:cNvPicPr/>
                      </pic:nvPicPr>
                      <pic:blipFill>
                        <a:blip r:embed="rId3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498" cy="829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991" w:rsidRPr="00445991" w:rsidRDefault="00445991" w:rsidP="00E73B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5D3"/>
    <w:multiLevelType w:val="hybridMultilevel"/>
    <w:tmpl w:val="4B98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89E"/>
    <w:multiLevelType w:val="hybridMultilevel"/>
    <w:tmpl w:val="83CA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4AD7"/>
    <w:multiLevelType w:val="hybridMultilevel"/>
    <w:tmpl w:val="FCB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2B49"/>
    <w:multiLevelType w:val="hybridMultilevel"/>
    <w:tmpl w:val="17F8E86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4310645"/>
    <w:multiLevelType w:val="hybridMultilevel"/>
    <w:tmpl w:val="0EA2C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6107A"/>
    <w:multiLevelType w:val="hybridMultilevel"/>
    <w:tmpl w:val="ECF4DB82"/>
    <w:lvl w:ilvl="0" w:tplc="9846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A43BF"/>
    <w:multiLevelType w:val="hybridMultilevel"/>
    <w:tmpl w:val="E6A2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44F3"/>
    <w:multiLevelType w:val="hybridMultilevel"/>
    <w:tmpl w:val="BD7EF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AD"/>
    <w:rsid w:val="000303BB"/>
    <w:rsid w:val="0003142D"/>
    <w:rsid w:val="00031D32"/>
    <w:rsid w:val="00067D22"/>
    <w:rsid w:val="00095F79"/>
    <w:rsid w:val="000A5E01"/>
    <w:rsid w:val="000B66BB"/>
    <w:rsid w:val="000E5C7C"/>
    <w:rsid w:val="00104156"/>
    <w:rsid w:val="00121D97"/>
    <w:rsid w:val="00131EAD"/>
    <w:rsid w:val="00153D9E"/>
    <w:rsid w:val="00153E0A"/>
    <w:rsid w:val="00156817"/>
    <w:rsid w:val="00161113"/>
    <w:rsid w:val="00166D37"/>
    <w:rsid w:val="0017015D"/>
    <w:rsid w:val="0017435A"/>
    <w:rsid w:val="00176A4D"/>
    <w:rsid w:val="00187C26"/>
    <w:rsid w:val="001935AE"/>
    <w:rsid w:val="001A17C4"/>
    <w:rsid w:val="001C1503"/>
    <w:rsid w:val="001C183D"/>
    <w:rsid w:val="001D5CEB"/>
    <w:rsid w:val="00223FC2"/>
    <w:rsid w:val="00233A32"/>
    <w:rsid w:val="0024170E"/>
    <w:rsid w:val="00247771"/>
    <w:rsid w:val="00275CFC"/>
    <w:rsid w:val="00287812"/>
    <w:rsid w:val="002D1F63"/>
    <w:rsid w:val="002E65E5"/>
    <w:rsid w:val="00300295"/>
    <w:rsid w:val="003050C2"/>
    <w:rsid w:val="00323F10"/>
    <w:rsid w:val="003261FA"/>
    <w:rsid w:val="003450ED"/>
    <w:rsid w:val="003461E1"/>
    <w:rsid w:val="0037780A"/>
    <w:rsid w:val="003B0740"/>
    <w:rsid w:val="003C3CF8"/>
    <w:rsid w:val="003F1FC4"/>
    <w:rsid w:val="004063A7"/>
    <w:rsid w:val="00423AF8"/>
    <w:rsid w:val="00424ADB"/>
    <w:rsid w:val="004323DC"/>
    <w:rsid w:val="00445991"/>
    <w:rsid w:val="0045153F"/>
    <w:rsid w:val="00471B1C"/>
    <w:rsid w:val="004836E1"/>
    <w:rsid w:val="00487FB6"/>
    <w:rsid w:val="004A0EA7"/>
    <w:rsid w:val="004A65BF"/>
    <w:rsid w:val="004D52C4"/>
    <w:rsid w:val="004F7EA5"/>
    <w:rsid w:val="005434CF"/>
    <w:rsid w:val="00550391"/>
    <w:rsid w:val="0057098E"/>
    <w:rsid w:val="00573CE2"/>
    <w:rsid w:val="005B7B65"/>
    <w:rsid w:val="005C1FDE"/>
    <w:rsid w:val="005C3688"/>
    <w:rsid w:val="005E4C8B"/>
    <w:rsid w:val="005E6F6C"/>
    <w:rsid w:val="00615B05"/>
    <w:rsid w:val="00633172"/>
    <w:rsid w:val="00640996"/>
    <w:rsid w:val="006833A9"/>
    <w:rsid w:val="00684F83"/>
    <w:rsid w:val="0068788F"/>
    <w:rsid w:val="006A0836"/>
    <w:rsid w:val="006D645E"/>
    <w:rsid w:val="00710952"/>
    <w:rsid w:val="00712F35"/>
    <w:rsid w:val="007136EF"/>
    <w:rsid w:val="007E4077"/>
    <w:rsid w:val="007F7D87"/>
    <w:rsid w:val="0082099B"/>
    <w:rsid w:val="00825AC5"/>
    <w:rsid w:val="008516C9"/>
    <w:rsid w:val="00851C9D"/>
    <w:rsid w:val="00853B1A"/>
    <w:rsid w:val="00876ADF"/>
    <w:rsid w:val="00890953"/>
    <w:rsid w:val="008C55E8"/>
    <w:rsid w:val="008C642D"/>
    <w:rsid w:val="008C6FEE"/>
    <w:rsid w:val="008E68D8"/>
    <w:rsid w:val="00917E19"/>
    <w:rsid w:val="00925BF7"/>
    <w:rsid w:val="00930A49"/>
    <w:rsid w:val="009950CE"/>
    <w:rsid w:val="009A2BF2"/>
    <w:rsid w:val="009B63CC"/>
    <w:rsid w:val="009B6D0C"/>
    <w:rsid w:val="009C4987"/>
    <w:rsid w:val="00A2796E"/>
    <w:rsid w:val="00A311BD"/>
    <w:rsid w:val="00A34081"/>
    <w:rsid w:val="00A46952"/>
    <w:rsid w:val="00A559D1"/>
    <w:rsid w:val="00A64454"/>
    <w:rsid w:val="00AA7271"/>
    <w:rsid w:val="00B34E2D"/>
    <w:rsid w:val="00B94F43"/>
    <w:rsid w:val="00BA68C5"/>
    <w:rsid w:val="00C1314E"/>
    <w:rsid w:val="00C2227B"/>
    <w:rsid w:val="00C34C2D"/>
    <w:rsid w:val="00C4528E"/>
    <w:rsid w:val="00C52F56"/>
    <w:rsid w:val="00C5424A"/>
    <w:rsid w:val="00CB5516"/>
    <w:rsid w:val="00CC2690"/>
    <w:rsid w:val="00CC41DD"/>
    <w:rsid w:val="00CD2CA1"/>
    <w:rsid w:val="00CD5CEB"/>
    <w:rsid w:val="00D01539"/>
    <w:rsid w:val="00D05350"/>
    <w:rsid w:val="00D34C71"/>
    <w:rsid w:val="00D371F6"/>
    <w:rsid w:val="00D63F06"/>
    <w:rsid w:val="00D84AAD"/>
    <w:rsid w:val="00DB4522"/>
    <w:rsid w:val="00DB5AA4"/>
    <w:rsid w:val="00DC2D05"/>
    <w:rsid w:val="00DD36B8"/>
    <w:rsid w:val="00DD4D75"/>
    <w:rsid w:val="00E223A3"/>
    <w:rsid w:val="00E272AD"/>
    <w:rsid w:val="00E312D0"/>
    <w:rsid w:val="00E33E1C"/>
    <w:rsid w:val="00E4732F"/>
    <w:rsid w:val="00E73BCA"/>
    <w:rsid w:val="00E81336"/>
    <w:rsid w:val="00E87D94"/>
    <w:rsid w:val="00EA22E5"/>
    <w:rsid w:val="00EC63CB"/>
    <w:rsid w:val="00ED6663"/>
    <w:rsid w:val="00F114D0"/>
    <w:rsid w:val="00F1718F"/>
    <w:rsid w:val="00F25A1B"/>
    <w:rsid w:val="00F30DDB"/>
    <w:rsid w:val="00F32917"/>
    <w:rsid w:val="00F33225"/>
    <w:rsid w:val="00F64221"/>
    <w:rsid w:val="00F83DBC"/>
    <w:rsid w:val="00F940BD"/>
    <w:rsid w:val="00FA593D"/>
    <w:rsid w:val="00FB5AAD"/>
    <w:rsid w:val="00FC52E1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4A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84AAD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D84AAD"/>
    <w:pPr>
      <w:ind w:left="720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D84AAD"/>
    <w:rPr>
      <w:rFonts w:eastAsiaTheme="minorHAns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4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01539"/>
    <w:rPr>
      <w:color w:val="0000FF" w:themeColor="hyperlink"/>
      <w:u w:val="single"/>
    </w:rPr>
  </w:style>
  <w:style w:type="paragraph" w:customStyle="1" w:styleId="Default">
    <w:name w:val="Default"/>
    <w:rsid w:val="00DD4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C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E6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4459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459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59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2023-10-04T08:05:00Z</cp:lastPrinted>
  <dcterms:created xsi:type="dcterms:W3CDTF">2023-05-31T05:43:00Z</dcterms:created>
  <dcterms:modified xsi:type="dcterms:W3CDTF">2023-10-04T08:17:00Z</dcterms:modified>
</cp:coreProperties>
</file>